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62" w:rsidRDefault="00F36862" w:rsidP="00F36862">
      <w:pPr>
        <w:jc w:val="center"/>
        <w:rPr>
          <w:rFonts w:ascii="Arial" w:hAnsi="Arial" w:cs="Arial"/>
          <w:b/>
          <w:bCs/>
          <w:spacing w:val="-20"/>
          <w:sz w:val="24"/>
          <w:szCs w:val="24"/>
        </w:rPr>
      </w:pPr>
      <w:bookmarkStart w:id="0" w:name="_Hlk158987946"/>
      <w:r w:rsidRPr="00F36862">
        <w:rPr>
          <w:rFonts w:ascii="Arial" w:hAnsi="Arial" w:cs="Arial"/>
          <w:b/>
          <w:bCs/>
          <w:spacing w:val="-20"/>
          <w:sz w:val="24"/>
          <w:szCs w:val="24"/>
        </w:rPr>
        <w:drawing>
          <wp:anchor distT="0" distB="0" distL="114300" distR="114300" simplePos="0" relativeHeight="251660288" behindDoc="0" locked="0" layoutInCell="1" allowOverlap="1" wp14:anchorId="16F05FBA" wp14:editId="6DB66D68">
            <wp:simplePos x="0" y="0"/>
            <wp:positionH relativeFrom="column">
              <wp:posOffset>2743200</wp:posOffset>
            </wp:positionH>
            <wp:positionV relativeFrom="paragraph">
              <wp:posOffset>5080</wp:posOffset>
            </wp:positionV>
            <wp:extent cx="1938020" cy="1035685"/>
            <wp:effectExtent l="0" t="0" r="0" b="0"/>
            <wp:wrapSquare wrapText="bothSides"/>
            <wp:docPr id="3" name="Obraz 3" descr="logo województwa podkarapckie" title="logo województwa podkarap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logo województwa podkarapckie" title="logo województwa podkarapcki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3802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62">
        <w:rPr>
          <w:rFonts w:ascii="Arial" w:hAnsi="Arial" w:cs="Arial"/>
          <w:b/>
          <w:bCs/>
          <w:spacing w:val="-20"/>
          <w:sz w:val="24"/>
          <w:szCs w:val="24"/>
        </w:rPr>
        <w:drawing>
          <wp:anchor distT="0" distB="0" distL="114300" distR="117094" simplePos="0" relativeHeight="251659264" behindDoc="0" locked="0" layoutInCell="1" allowOverlap="1" wp14:anchorId="0939FFF3" wp14:editId="391D4498">
            <wp:simplePos x="0" y="0"/>
            <wp:positionH relativeFrom="column">
              <wp:posOffset>1095375</wp:posOffset>
            </wp:positionH>
            <wp:positionV relativeFrom="paragraph">
              <wp:posOffset>5080</wp:posOffset>
            </wp:positionV>
            <wp:extent cx="752475" cy="863600"/>
            <wp:effectExtent l="0" t="0" r="9525" b="0"/>
            <wp:wrapSquare wrapText="bothSides"/>
            <wp:docPr id="2" name="Obraz 2" descr="Herb wojewodztwa podkarpackiego" title="Herb wojewo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erb wojewodztwa podkarpackiego" title="Herb wojewodztwa podkarpac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862" w:rsidRDefault="00F36862" w:rsidP="00F36862">
      <w:pPr>
        <w:jc w:val="center"/>
        <w:rPr>
          <w:rFonts w:ascii="Arial" w:hAnsi="Arial" w:cs="Arial"/>
          <w:b/>
          <w:bCs/>
          <w:spacing w:val="-20"/>
          <w:sz w:val="24"/>
          <w:szCs w:val="24"/>
        </w:rPr>
      </w:pPr>
    </w:p>
    <w:p w:rsidR="00F36862" w:rsidRDefault="00F36862" w:rsidP="00F36862">
      <w:pPr>
        <w:jc w:val="center"/>
        <w:rPr>
          <w:rFonts w:ascii="Arial" w:hAnsi="Arial" w:cs="Arial"/>
          <w:b/>
          <w:bCs/>
          <w:spacing w:val="-20"/>
          <w:sz w:val="24"/>
          <w:szCs w:val="24"/>
        </w:rPr>
      </w:pPr>
    </w:p>
    <w:p w:rsidR="00F36862" w:rsidRDefault="00F36862" w:rsidP="00F36862">
      <w:pPr>
        <w:jc w:val="center"/>
        <w:rPr>
          <w:rFonts w:ascii="Arial" w:hAnsi="Arial" w:cs="Arial"/>
          <w:b/>
          <w:bCs/>
          <w:spacing w:val="-20"/>
          <w:sz w:val="24"/>
          <w:szCs w:val="24"/>
        </w:rPr>
      </w:pPr>
    </w:p>
    <w:p w:rsidR="0025489C" w:rsidRPr="00F36862" w:rsidRDefault="008A142D" w:rsidP="00F36862">
      <w:pPr>
        <w:spacing w:before="4000"/>
        <w:jc w:val="center"/>
        <w:rPr>
          <w:rFonts w:ascii="Arial" w:hAnsi="Arial" w:cs="Arial"/>
          <w:b/>
          <w:bCs/>
          <w:sz w:val="32"/>
          <w:szCs w:val="24"/>
        </w:rPr>
      </w:pPr>
      <w:r w:rsidRPr="00F36862">
        <w:rPr>
          <w:rFonts w:ascii="Arial" w:hAnsi="Arial" w:cs="Arial"/>
          <w:b/>
          <w:bCs/>
          <w:sz w:val="32"/>
          <w:szCs w:val="24"/>
        </w:rPr>
        <w:t xml:space="preserve">Podkarpacki Program Wsparcia </w:t>
      </w:r>
      <w:r w:rsidR="00F36862">
        <w:rPr>
          <w:rFonts w:ascii="Arial" w:hAnsi="Arial" w:cs="Arial"/>
          <w:b/>
          <w:bCs/>
          <w:sz w:val="32"/>
          <w:szCs w:val="24"/>
        </w:rPr>
        <w:br/>
      </w:r>
      <w:r w:rsidRPr="00F36862">
        <w:rPr>
          <w:rFonts w:ascii="Arial" w:hAnsi="Arial" w:cs="Arial"/>
          <w:b/>
          <w:bCs/>
          <w:sz w:val="32"/>
          <w:szCs w:val="24"/>
        </w:rPr>
        <w:t>Obszarów</w:t>
      </w:r>
      <w:r w:rsidR="00F36862" w:rsidRPr="00F36862">
        <w:rPr>
          <w:rFonts w:ascii="Arial" w:hAnsi="Arial" w:cs="Arial"/>
          <w:b/>
          <w:bCs/>
          <w:sz w:val="32"/>
          <w:szCs w:val="24"/>
        </w:rPr>
        <w:t xml:space="preserve"> </w:t>
      </w:r>
      <w:r w:rsidRPr="00F36862">
        <w:rPr>
          <w:rFonts w:ascii="Arial" w:hAnsi="Arial" w:cs="Arial"/>
          <w:b/>
          <w:bCs/>
          <w:sz w:val="32"/>
          <w:szCs w:val="24"/>
        </w:rPr>
        <w:t>Zależnych od Rybactwa i Akwakultury Śródlądowej</w:t>
      </w:r>
      <w:r w:rsidR="00F36862">
        <w:rPr>
          <w:rFonts w:ascii="Arial" w:hAnsi="Arial" w:cs="Arial"/>
          <w:b/>
          <w:bCs/>
          <w:sz w:val="32"/>
          <w:szCs w:val="24"/>
        </w:rPr>
        <w:t xml:space="preserve"> </w:t>
      </w:r>
      <w:r w:rsidRPr="00F36862">
        <w:rPr>
          <w:rFonts w:ascii="Arial" w:hAnsi="Arial" w:cs="Arial"/>
          <w:b/>
          <w:bCs/>
          <w:sz w:val="32"/>
          <w:szCs w:val="24"/>
        </w:rPr>
        <w:t>na lata 2024-2026</w:t>
      </w:r>
      <w:bookmarkEnd w:id="0"/>
    </w:p>
    <w:p w:rsidR="008A142D" w:rsidRPr="00C91C13" w:rsidRDefault="008A142D">
      <w:pPr>
        <w:rPr>
          <w:rFonts w:ascii="Arial" w:hAnsi="Arial" w:cs="Arial"/>
          <w:b/>
          <w:bCs/>
          <w:spacing w:val="-20"/>
          <w:sz w:val="24"/>
          <w:szCs w:val="24"/>
        </w:rPr>
      </w:pPr>
      <w:r w:rsidRPr="00C91C13">
        <w:rPr>
          <w:rFonts w:ascii="Arial" w:hAnsi="Arial" w:cs="Arial"/>
          <w:b/>
          <w:bCs/>
          <w:spacing w:val="-20"/>
          <w:sz w:val="24"/>
          <w:szCs w:val="24"/>
        </w:rPr>
        <w:br w:type="page"/>
      </w:r>
    </w:p>
    <w:sdt>
      <w:sdtPr>
        <w:rPr>
          <w:rFonts w:ascii="Arial" w:eastAsiaTheme="minorHAnsi" w:hAnsi="Arial" w:cs="Arial"/>
          <w:color w:val="auto"/>
          <w:sz w:val="24"/>
          <w:szCs w:val="24"/>
          <w:lang w:eastAsia="en-US"/>
        </w:rPr>
        <w:id w:val="1467631713"/>
        <w:docPartObj>
          <w:docPartGallery w:val="Table of Contents"/>
          <w:docPartUnique/>
        </w:docPartObj>
      </w:sdtPr>
      <w:sdtEndPr>
        <w:rPr>
          <w:b/>
          <w:bCs/>
        </w:rPr>
      </w:sdtEndPr>
      <w:sdtContent>
        <w:p w:rsidR="007949E4" w:rsidRPr="00C91C13" w:rsidRDefault="007949E4" w:rsidP="00C91C13">
          <w:pPr>
            <w:pStyle w:val="Nagwekspisutreci"/>
            <w:spacing w:after="360"/>
            <w:rPr>
              <w:rFonts w:ascii="Arial" w:hAnsi="Arial" w:cs="Arial"/>
              <w:color w:val="auto"/>
              <w:sz w:val="24"/>
              <w:szCs w:val="24"/>
            </w:rPr>
          </w:pPr>
          <w:r w:rsidRPr="00C91C13">
            <w:rPr>
              <w:rFonts w:ascii="Arial" w:hAnsi="Arial" w:cs="Arial"/>
              <w:color w:val="auto"/>
              <w:sz w:val="24"/>
              <w:szCs w:val="24"/>
            </w:rPr>
            <w:t>Spis treści</w:t>
          </w:r>
        </w:p>
        <w:p w:rsidR="001042EC" w:rsidRPr="001042EC" w:rsidRDefault="007949E4">
          <w:pPr>
            <w:pStyle w:val="Spistreci2"/>
            <w:tabs>
              <w:tab w:val="right" w:leader="dot" w:pos="9062"/>
            </w:tabs>
            <w:rPr>
              <w:rFonts w:ascii="Arial" w:eastAsiaTheme="minorEastAsia" w:hAnsi="Arial" w:cs="Arial"/>
              <w:noProof/>
              <w:sz w:val="24"/>
              <w:szCs w:val="24"/>
              <w:lang w:eastAsia="pl-PL"/>
            </w:rPr>
          </w:pPr>
          <w:r w:rsidRPr="001042EC">
            <w:rPr>
              <w:rFonts w:ascii="Arial" w:hAnsi="Arial" w:cs="Arial"/>
              <w:sz w:val="24"/>
              <w:szCs w:val="24"/>
            </w:rPr>
            <w:fldChar w:fldCharType="begin"/>
          </w:r>
          <w:r w:rsidRPr="001042EC">
            <w:rPr>
              <w:rFonts w:ascii="Arial" w:hAnsi="Arial" w:cs="Arial"/>
              <w:sz w:val="24"/>
              <w:szCs w:val="24"/>
            </w:rPr>
            <w:instrText xml:space="preserve"> TOC \o "1-3" \h \z \u </w:instrText>
          </w:r>
          <w:r w:rsidRPr="001042EC">
            <w:rPr>
              <w:rFonts w:ascii="Arial" w:hAnsi="Arial" w:cs="Arial"/>
              <w:sz w:val="24"/>
              <w:szCs w:val="24"/>
            </w:rPr>
            <w:fldChar w:fldCharType="separate"/>
          </w:r>
          <w:hyperlink w:anchor="_Toc159307926" w:history="1">
            <w:r w:rsidR="001042EC" w:rsidRPr="001042EC">
              <w:rPr>
                <w:rStyle w:val="Hipercze"/>
                <w:rFonts w:ascii="Arial" w:hAnsi="Arial" w:cs="Arial"/>
                <w:noProof/>
                <w:sz w:val="24"/>
                <w:szCs w:val="24"/>
              </w:rPr>
              <w:t>WPROWADZENIE</w:t>
            </w:r>
            <w:r w:rsidR="001042EC" w:rsidRPr="001042EC">
              <w:rPr>
                <w:rFonts w:ascii="Arial" w:hAnsi="Arial" w:cs="Arial"/>
                <w:noProof/>
                <w:webHidden/>
                <w:sz w:val="24"/>
                <w:szCs w:val="24"/>
              </w:rPr>
              <w:tab/>
            </w:r>
            <w:r w:rsidR="001042EC" w:rsidRPr="001042EC">
              <w:rPr>
                <w:rFonts w:ascii="Arial" w:hAnsi="Arial" w:cs="Arial"/>
                <w:noProof/>
                <w:webHidden/>
                <w:sz w:val="24"/>
                <w:szCs w:val="24"/>
              </w:rPr>
              <w:fldChar w:fldCharType="begin"/>
            </w:r>
            <w:r w:rsidR="001042EC" w:rsidRPr="001042EC">
              <w:rPr>
                <w:rFonts w:ascii="Arial" w:hAnsi="Arial" w:cs="Arial"/>
                <w:noProof/>
                <w:webHidden/>
                <w:sz w:val="24"/>
                <w:szCs w:val="24"/>
              </w:rPr>
              <w:instrText xml:space="preserve"> PAGEREF _Toc159307926 \h </w:instrText>
            </w:r>
            <w:r w:rsidR="001042EC" w:rsidRPr="001042EC">
              <w:rPr>
                <w:rFonts w:ascii="Arial" w:hAnsi="Arial" w:cs="Arial"/>
                <w:noProof/>
                <w:webHidden/>
                <w:sz w:val="24"/>
                <w:szCs w:val="24"/>
              </w:rPr>
            </w:r>
            <w:r w:rsidR="001042EC" w:rsidRPr="001042EC">
              <w:rPr>
                <w:rFonts w:ascii="Arial" w:hAnsi="Arial" w:cs="Arial"/>
                <w:noProof/>
                <w:webHidden/>
                <w:sz w:val="24"/>
                <w:szCs w:val="24"/>
              </w:rPr>
              <w:fldChar w:fldCharType="separate"/>
            </w:r>
            <w:r w:rsidR="00F36862">
              <w:rPr>
                <w:rFonts w:ascii="Arial" w:hAnsi="Arial" w:cs="Arial"/>
                <w:noProof/>
                <w:webHidden/>
                <w:sz w:val="24"/>
                <w:szCs w:val="24"/>
              </w:rPr>
              <w:t>3</w:t>
            </w:r>
            <w:r w:rsidR="001042EC"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27" w:history="1">
            <w:r w:rsidRPr="001042EC">
              <w:rPr>
                <w:rStyle w:val="Hipercze"/>
                <w:rFonts w:ascii="Arial" w:eastAsia="Calibri" w:hAnsi="Arial" w:cs="Arial"/>
                <w:noProof/>
                <w:sz w:val="24"/>
                <w:szCs w:val="24"/>
              </w:rPr>
              <w:t>CHARAKTERYSTYKA PRZYRODNICZA OBSZARÓW WOJEWÓDZTWA PODKARPACKIEGO ZALEŻNYCH OD RYBACTWA</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_Toc159307927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7</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28" w:history="1">
            <w:r w:rsidRPr="001042EC">
              <w:rPr>
                <w:rStyle w:val="Hipercze"/>
                <w:rFonts w:ascii="Arial" w:eastAsia="Calibri" w:hAnsi="Arial" w:cs="Arial"/>
                <w:noProof/>
                <w:sz w:val="24"/>
                <w:szCs w:val="24"/>
              </w:rPr>
              <w:t>Obszar Działania Stowarzyszenia Lokalna Grupa Rybacka Puszczy Sandomierskiej</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_Toc159307928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7</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35" w:history="1">
            <w:r w:rsidRPr="001042EC">
              <w:rPr>
                <w:rStyle w:val="Hipercze"/>
                <w:rFonts w:ascii="Arial" w:eastAsia="Calibri" w:hAnsi="Arial" w:cs="Arial"/>
                <w:noProof/>
                <w:sz w:val="24"/>
                <w:szCs w:val="24"/>
              </w:rPr>
              <w:t>Obszar Działania Rybacka Lokalna Grupa Działania Roztocze</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_Toc159307935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16</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1" w:history="1">
            <w:r w:rsidRPr="001042EC">
              <w:rPr>
                <w:rStyle w:val="Hipercze"/>
                <w:rFonts w:ascii="Arial" w:hAnsi="Arial" w:cs="Arial"/>
                <w:noProof/>
                <w:sz w:val="24"/>
                <w:szCs w:val="24"/>
              </w:rPr>
              <w:t>Analiza SWOT dla obszarów zależnych od rybactwa w województwie podkarpackim</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_Toc159307941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23</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2" w:history="1">
            <w:r w:rsidRPr="001042EC">
              <w:rPr>
                <w:rStyle w:val="Hipercze"/>
                <w:rFonts w:ascii="Arial" w:eastAsia="Calibri" w:hAnsi="Arial" w:cs="Arial"/>
                <w:noProof/>
                <w:sz w:val="24"/>
                <w:szCs w:val="24"/>
              </w:rPr>
              <w:t>Cele Programu</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_Toc159307942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28</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3" w:history="1">
            <w:r w:rsidRPr="001042EC">
              <w:rPr>
                <w:rStyle w:val="Hipercze"/>
                <w:rFonts w:ascii="Arial" w:eastAsia="Calibri" w:hAnsi="Arial" w:cs="Arial"/>
                <w:noProof/>
                <w:sz w:val="24"/>
                <w:szCs w:val="24"/>
              </w:rPr>
              <w:t>Realizacja założeń Strategii rozwoju województwa – Podkarpackie 2030</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_Toc159307943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29</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4" w:history="1">
            <w:r w:rsidRPr="001042EC">
              <w:rPr>
                <w:rStyle w:val="Hipercze"/>
                <w:rFonts w:ascii="Arial" w:eastAsia="Calibri" w:hAnsi="Arial" w:cs="Arial"/>
                <w:noProof/>
                <w:sz w:val="24"/>
                <w:szCs w:val="24"/>
              </w:rPr>
              <w:t>Ramy czasowe realizacji Programu</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_Toc159307944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29</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5" w:history="1">
            <w:r w:rsidRPr="001042EC">
              <w:rPr>
                <w:rStyle w:val="Hipercze"/>
                <w:rFonts w:ascii="Arial" w:eastAsia="Calibri" w:hAnsi="Arial" w:cs="Arial"/>
                <w:noProof/>
                <w:sz w:val="24"/>
                <w:szCs w:val="24"/>
              </w:rPr>
              <w:t>System wdrażania Programu</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_Toc159307945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29</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6" w:history="1">
            <w:r w:rsidRPr="001042EC">
              <w:rPr>
                <w:rStyle w:val="Hipercze"/>
                <w:rFonts w:ascii="Arial" w:hAnsi="Arial" w:cs="Arial"/>
                <w:noProof/>
                <w:sz w:val="24"/>
                <w:szCs w:val="24"/>
              </w:rPr>
              <w:t>Zakres wsparcia</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_Toc159307946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30</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7" w:history="1">
            <w:r w:rsidRPr="001042EC">
              <w:rPr>
                <w:rStyle w:val="Hipercze"/>
                <w:rFonts w:ascii="Arial" w:eastAsia="Calibri" w:hAnsi="Arial" w:cs="Arial"/>
                <w:noProof/>
                <w:sz w:val="24"/>
                <w:szCs w:val="24"/>
              </w:rPr>
              <w:t>Obszar objęty wsparciem finansowym w ramach Programu</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_Toc159307947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31</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8" w:history="1">
            <w:r w:rsidRPr="001042EC">
              <w:rPr>
                <w:rStyle w:val="Hipercze"/>
                <w:rFonts w:ascii="Arial" w:hAnsi="Arial" w:cs="Arial"/>
                <w:noProof/>
                <w:sz w:val="24"/>
                <w:szCs w:val="24"/>
              </w:rPr>
              <w:t>Beneficjent Programu</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_Toc159307948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32</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49" w:history="1">
            <w:r w:rsidRPr="001042EC">
              <w:rPr>
                <w:rStyle w:val="Hipercze"/>
                <w:rFonts w:ascii="Arial" w:eastAsia="Calibri" w:hAnsi="Arial" w:cs="Arial"/>
                <w:noProof/>
                <w:sz w:val="24"/>
                <w:szCs w:val="24"/>
              </w:rPr>
              <w:t>Pomoc finansowa i warunki jej uzyskania</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_Toc159307949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32</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50" w:history="1">
            <w:r w:rsidRPr="001042EC">
              <w:rPr>
                <w:rStyle w:val="Hipercze"/>
                <w:rFonts w:ascii="Arial" w:hAnsi="Arial" w:cs="Arial"/>
                <w:noProof/>
                <w:sz w:val="24"/>
                <w:szCs w:val="24"/>
              </w:rPr>
              <w:t>Koszty niekwalifikowalne</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_Toc159307950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32</w:t>
            </w:r>
            <w:r w:rsidRPr="001042EC">
              <w:rPr>
                <w:rFonts w:ascii="Arial" w:hAnsi="Arial" w:cs="Arial"/>
                <w:noProof/>
                <w:webHidden/>
                <w:sz w:val="24"/>
                <w:szCs w:val="24"/>
              </w:rPr>
              <w:fldChar w:fldCharType="end"/>
            </w:r>
          </w:hyperlink>
        </w:p>
        <w:p w:rsidR="001042EC" w:rsidRPr="001042EC" w:rsidRDefault="001042EC">
          <w:pPr>
            <w:pStyle w:val="Spistreci2"/>
            <w:tabs>
              <w:tab w:val="right" w:leader="dot" w:pos="9062"/>
            </w:tabs>
            <w:rPr>
              <w:rFonts w:ascii="Arial" w:eastAsiaTheme="minorEastAsia" w:hAnsi="Arial" w:cs="Arial"/>
              <w:noProof/>
              <w:sz w:val="24"/>
              <w:szCs w:val="24"/>
              <w:lang w:eastAsia="pl-PL"/>
            </w:rPr>
          </w:pPr>
          <w:hyperlink w:anchor="_Toc159307951" w:history="1">
            <w:r w:rsidRPr="001042EC">
              <w:rPr>
                <w:rStyle w:val="Hipercze"/>
                <w:rFonts w:ascii="Arial" w:hAnsi="Arial" w:cs="Arial"/>
                <w:noProof/>
                <w:sz w:val="24"/>
                <w:szCs w:val="24"/>
              </w:rPr>
              <w:t>Monitoring i ewaluacja Programu</w:t>
            </w:r>
            <w:r w:rsidRPr="001042EC">
              <w:rPr>
                <w:rFonts w:ascii="Arial" w:hAnsi="Arial" w:cs="Arial"/>
                <w:noProof/>
                <w:webHidden/>
                <w:sz w:val="24"/>
                <w:szCs w:val="24"/>
              </w:rPr>
              <w:tab/>
            </w:r>
            <w:r w:rsidRPr="001042EC">
              <w:rPr>
                <w:rFonts w:ascii="Arial" w:hAnsi="Arial" w:cs="Arial"/>
                <w:noProof/>
                <w:webHidden/>
                <w:sz w:val="24"/>
                <w:szCs w:val="24"/>
              </w:rPr>
              <w:fldChar w:fldCharType="begin"/>
            </w:r>
            <w:r w:rsidRPr="001042EC">
              <w:rPr>
                <w:rFonts w:ascii="Arial" w:hAnsi="Arial" w:cs="Arial"/>
                <w:noProof/>
                <w:webHidden/>
                <w:sz w:val="24"/>
                <w:szCs w:val="24"/>
              </w:rPr>
              <w:instrText xml:space="preserve"> PAGEREF _Toc159307951 \h </w:instrText>
            </w:r>
            <w:r w:rsidRPr="001042EC">
              <w:rPr>
                <w:rFonts w:ascii="Arial" w:hAnsi="Arial" w:cs="Arial"/>
                <w:noProof/>
                <w:webHidden/>
                <w:sz w:val="24"/>
                <w:szCs w:val="24"/>
              </w:rPr>
            </w:r>
            <w:r w:rsidRPr="001042EC">
              <w:rPr>
                <w:rFonts w:ascii="Arial" w:hAnsi="Arial" w:cs="Arial"/>
                <w:noProof/>
                <w:webHidden/>
                <w:sz w:val="24"/>
                <w:szCs w:val="24"/>
              </w:rPr>
              <w:fldChar w:fldCharType="separate"/>
            </w:r>
            <w:r w:rsidR="00F36862">
              <w:rPr>
                <w:rFonts w:ascii="Arial" w:hAnsi="Arial" w:cs="Arial"/>
                <w:noProof/>
                <w:webHidden/>
                <w:sz w:val="24"/>
                <w:szCs w:val="24"/>
              </w:rPr>
              <w:t>33</w:t>
            </w:r>
            <w:r w:rsidRPr="001042EC">
              <w:rPr>
                <w:rFonts w:ascii="Arial" w:hAnsi="Arial" w:cs="Arial"/>
                <w:noProof/>
                <w:webHidden/>
                <w:sz w:val="24"/>
                <w:szCs w:val="24"/>
              </w:rPr>
              <w:fldChar w:fldCharType="end"/>
            </w:r>
          </w:hyperlink>
        </w:p>
        <w:p w:rsidR="007949E4" w:rsidRPr="00C91C13" w:rsidRDefault="007949E4">
          <w:pPr>
            <w:rPr>
              <w:rFonts w:ascii="Arial" w:hAnsi="Arial" w:cs="Arial"/>
              <w:sz w:val="24"/>
              <w:szCs w:val="24"/>
            </w:rPr>
          </w:pPr>
          <w:r w:rsidRPr="001042EC">
            <w:rPr>
              <w:rFonts w:ascii="Arial" w:hAnsi="Arial" w:cs="Arial"/>
              <w:b/>
              <w:bCs/>
              <w:sz w:val="24"/>
              <w:szCs w:val="24"/>
            </w:rPr>
            <w:fldChar w:fldCharType="end"/>
          </w:r>
        </w:p>
      </w:sdtContent>
    </w:sdt>
    <w:p w:rsidR="00C91C13" w:rsidRDefault="00C91C13">
      <w:pPr>
        <w:rPr>
          <w:rFonts w:ascii="Arial" w:eastAsiaTheme="majorEastAsia" w:hAnsi="Arial" w:cs="Arial"/>
          <w:color w:val="2F5496" w:themeColor="accent1" w:themeShade="BF"/>
          <w:sz w:val="26"/>
          <w:szCs w:val="26"/>
        </w:rPr>
      </w:pPr>
      <w:r>
        <w:rPr>
          <w:rFonts w:ascii="Arial" w:hAnsi="Arial" w:cs="Arial"/>
        </w:rPr>
        <w:br w:type="page"/>
      </w:r>
    </w:p>
    <w:p w:rsidR="00526BA7" w:rsidRPr="00C91C13" w:rsidRDefault="00EE5723" w:rsidP="00C91C13">
      <w:pPr>
        <w:pStyle w:val="Nagwek2"/>
      </w:pPr>
      <w:bookmarkStart w:id="1" w:name="_Toc159307926"/>
      <w:r w:rsidRPr="00C91C13">
        <w:t>WPROWADZENIE</w:t>
      </w:r>
      <w:bookmarkEnd w:id="1"/>
    </w:p>
    <w:p w:rsidR="005567C4" w:rsidRPr="00C91C13" w:rsidRDefault="00A678B7" w:rsidP="0049115C">
      <w:pPr>
        <w:ind w:firstLine="708"/>
        <w:jc w:val="both"/>
        <w:rPr>
          <w:rFonts w:ascii="Arial" w:hAnsi="Arial" w:cs="Arial"/>
          <w:sz w:val="24"/>
          <w:szCs w:val="24"/>
        </w:rPr>
      </w:pPr>
      <w:r w:rsidRPr="00C91C13">
        <w:rPr>
          <w:rFonts w:ascii="Arial" w:hAnsi="Arial" w:cs="Arial"/>
          <w:sz w:val="24"/>
          <w:szCs w:val="24"/>
        </w:rPr>
        <w:t>Proponowany przez Samorząd Województwa Podkarpackiego</w:t>
      </w:r>
      <w:r w:rsidR="00451976" w:rsidRPr="00C91C13">
        <w:rPr>
          <w:rFonts w:ascii="Arial" w:hAnsi="Arial" w:cs="Arial"/>
          <w:sz w:val="24"/>
          <w:szCs w:val="24"/>
        </w:rPr>
        <w:t>,</w:t>
      </w:r>
      <w:r w:rsidR="0049115C" w:rsidRPr="00C91C13">
        <w:rPr>
          <w:rFonts w:ascii="Arial" w:hAnsi="Arial" w:cs="Arial"/>
          <w:sz w:val="24"/>
          <w:szCs w:val="24"/>
        </w:rPr>
        <w:t xml:space="preserve"> </w:t>
      </w:r>
      <w:bookmarkStart w:id="2" w:name="_Hlk159227004"/>
      <w:r w:rsidR="0049115C" w:rsidRPr="00C91C13">
        <w:rPr>
          <w:rFonts w:ascii="Arial" w:hAnsi="Arial" w:cs="Arial"/>
          <w:sz w:val="24"/>
          <w:szCs w:val="24"/>
        </w:rPr>
        <w:t>Podkarpacki Program Wsparcia Obszarów Zależnych od Rybactwa i Akwakultury Śródlądowej na lata 2024-2026</w:t>
      </w:r>
      <w:r w:rsidR="003C768D">
        <w:rPr>
          <w:rFonts w:ascii="Arial" w:hAnsi="Arial" w:cs="Arial"/>
          <w:sz w:val="24"/>
          <w:szCs w:val="24"/>
        </w:rPr>
        <w:t>, zwany dalej Programem,</w:t>
      </w:r>
      <w:r w:rsidR="0049115C" w:rsidRPr="00C91C13">
        <w:rPr>
          <w:rFonts w:ascii="Arial" w:hAnsi="Arial" w:cs="Arial"/>
          <w:sz w:val="24"/>
          <w:szCs w:val="24"/>
        </w:rPr>
        <w:t xml:space="preserve"> </w:t>
      </w:r>
      <w:bookmarkEnd w:id="2"/>
      <w:r w:rsidR="00A030B3" w:rsidRPr="00C91C13">
        <w:rPr>
          <w:rFonts w:ascii="Arial" w:hAnsi="Arial" w:cs="Arial"/>
          <w:sz w:val="24"/>
          <w:szCs w:val="24"/>
        </w:rPr>
        <w:t>opiera się na</w:t>
      </w:r>
      <w:r w:rsidR="00451976" w:rsidRPr="00C91C13">
        <w:rPr>
          <w:rFonts w:ascii="Arial" w:hAnsi="Arial" w:cs="Arial"/>
          <w:sz w:val="24"/>
          <w:szCs w:val="24"/>
        </w:rPr>
        <w:t xml:space="preserve"> dotychczasowej ocen</w:t>
      </w:r>
      <w:r w:rsidR="00A030B3" w:rsidRPr="00C91C13">
        <w:rPr>
          <w:rFonts w:ascii="Arial" w:hAnsi="Arial" w:cs="Arial"/>
          <w:sz w:val="24"/>
          <w:szCs w:val="24"/>
        </w:rPr>
        <w:t>ie</w:t>
      </w:r>
      <w:r w:rsidR="00451976" w:rsidRPr="00C91C13">
        <w:rPr>
          <w:rFonts w:ascii="Arial" w:hAnsi="Arial" w:cs="Arial"/>
          <w:sz w:val="24"/>
          <w:szCs w:val="24"/>
        </w:rPr>
        <w:t xml:space="preserve"> </w:t>
      </w:r>
      <w:r w:rsidR="00A030B3" w:rsidRPr="00C91C13">
        <w:rPr>
          <w:rFonts w:ascii="Arial" w:hAnsi="Arial" w:cs="Arial"/>
          <w:sz w:val="24"/>
          <w:szCs w:val="24"/>
        </w:rPr>
        <w:t>działań podejmowanych na</w:t>
      </w:r>
      <w:r w:rsidR="00451976" w:rsidRPr="00C91C13">
        <w:rPr>
          <w:rFonts w:ascii="Arial" w:hAnsi="Arial" w:cs="Arial"/>
          <w:sz w:val="24"/>
          <w:szCs w:val="24"/>
        </w:rPr>
        <w:t xml:space="preserve"> tych obszar</w:t>
      </w:r>
      <w:r w:rsidR="00A030B3" w:rsidRPr="00C91C13">
        <w:rPr>
          <w:rFonts w:ascii="Arial" w:hAnsi="Arial" w:cs="Arial"/>
          <w:sz w:val="24"/>
          <w:szCs w:val="24"/>
        </w:rPr>
        <w:t>ach</w:t>
      </w:r>
      <w:r w:rsidR="00451976" w:rsidRPr="00C91C13">
        <w:rPr>
          <w:rFonts w:ascii="Arial" w:hAnsi="Arial" w:cs="Arial"/>
          <w:sz w:val="24"/>
          <w:szCs w:val="24"/>
        </w:rPr>
        <w:t xml:space="preserve"> jak również </w:t>
      </w:r>
      <w:r w:rsidR="00A030B3" w:rsidRPr="00C91C13">
        <w:rPr>
          <w:rFonts w:ascii="Arial" w:hAnsi="Arial" w:cs="Arial"/>
          <w:sz w:val="24"/>
          <w:szCs w:val="24"/>
        </w:rPr>
        <w:t xml:space="preserve">na diagnozie </w:t>
      </w:r>
      <w:r w:rsidR="00451976" w:rsidRPr="00C91C13">
        <w:rPr>
          <w:rFonts w:ascii="Arial" w:hAnsi="Arial" w:cs="Arial"/>
          <w:sz w:val="24"/>
          <w:szCs w:val="24"/>
        </w:rPr>
        <w:t xml:space="preserve">wielu </w:t>
      </w:r>
      <w:r w:rsidR="00A030B3" w:rsidRPr="00C91C13">
        <w:rPr>
          <w:rFonts w:ascii="Arial" w:hAnsi="Arial" w:cs="Arial"/>
          <w:sz w:val="24"/>
          <w:szCs w:val="24"/>
        </w:rPr>
        <w:t xml:space="preserve">istniejących </w:t>
      </w:r>
      <w:r w:rsidR="00451976" w:rsidRPr="00C91C13">
        <w:rPr>
          <w:rFonts w:ascii="Arial" w:hAnsi="Arial" w:cs="Arial"/>
          <w:sz w:val="24"/>
          <w:szCs w:val="24"/>
        </w:rPr>
        <w:t>potrzeb</w:t>
      </w:r>
      <w:r w:rsidRPr="00C91C13">
        <w:rPr>
          <w:rFonts w:ascii="Arial" w:hAnsi="Arial" w:cs="Arial"/>
          <w:sz w:val="24"/>
          <w:szCs w:val="24"/>
        </w:rPr>
        <w:t xml:space="preserve"> w zakresie kontynuacj</w:t>
      </w:r>
      <w:r w:rsidR="00451976" w:rsidRPr="00C91C13">
        <w:rPr>
          <w:rFonts w:ascii="Arial" w:hAnsi="Arial" w:cs="Arial"/>
          <w:sz w:val="24"/>
          <w:szCs w:val="24"/>
        </w:rPr>
        <w:t>i</w:t>
      </w:r>
      <w:r w:rsidRPr="00C91C13">
        <w:rPr>
          <w:rFonts w:ascii="Arial" w:hAnsi="Arial" w:cs="Arial"/>
          <w:sz w:val="24"/>
          <w:szCs w:val="24"/>
        </w:rPr>
        <w:t xml:space="preserve"> wsparcia </w:t>
      </w:r>
      <w:r w:rsidR="00A030B3" w:rsidRPr="00C91C13">
        <w:rPr>
          <w:rFonts w:ascii="Arial" w:hAnsi="Arial" w:cs="Arial"/>
          <w:sz w:val="24"/>
          <w:szCs w:val="24"/>
        </w:rPr>
        <w:t>realizowanych dotąd</w:t>
      </w:r>
      <w:r w:rsidRPr="00C91C13">
        <w:rPr>
          <w:rFonts w:ascii="Arial" w:hAnsi="Arial" w:cs="Arial"/>
          <w:sz w:val="24"/>
          <w:szCs w:val="24"/>
        </w:rPr>
        <w:t xml:space="preserve"> inicjatyw. Obszary zależne od rybactwa są niepowtarzalnym bogactwem fauny i flory</w:t>
      </w:r>
      <w:r w:rsidR="00A030B3" w:rsidRPr="00C91C13">
        <w:rPr>
          <w:rFonts w:ascii="Arial" w:hAnsi="Arial" w:cs="Arial"/>
          <w:sz w:val="24"/>
          <w:szCs w:val="24"/>
        </w:rPr>
        <w:t>, rezerwuarem potencjałów: przyrodniczego, gospodarczego, turystycznego</w:t>
      </w:r>
      <w:r w:rsidR="005567C4" w:rsidRPr="00C91C13">
        <w:rPr>
          <w:rFonts w:ascii="Arial" w:hAnsi="Arial" w:cs="Arial"/>
          <w:sz w:val="24"/>
          <w:szCs w:val="24"/>
        </w:rPr>
        <w:t>, naukowego</w:t>
      </w:r>
      <w:r w:rsidR="00A030B3" w:rsidRPr="00C91C13">
        <w:rPr>
          <w:rFonts w:ascii="Arial" w:hAnsi="Arial" w:cs="Arial"/>
          <w:sz w:val="24"/>
          <w:szCs w:val="24"/>
        </w:rPr>
        <w:t xml:space="preserve"> a</w:t>
      </w:r>
      <w:r w:rsidR="005567C4" w:rsidRPr="00C91C13">
        <w:rPr>
          <w:rFonts w:ascii="Arial" w:hAnsi="Arial" w:cs="Arial"/>
          <w:sz w:val="24"/>
          <w:szCs w:val="24"/>
        </w:rPr>
        <w:t> </w:t>
      </w:r>
      <w:r w:rsidR="00A030B3" w:rsidRPr="00C91C13">
        <w:rPr>
          <w:rFonts w:ascii="Arial" w:hAnsi="Arial" w:cs="Arial"/>
          <w:sz w:val="24"/>
          <w:szCs w:val="24"/>
        </w:rPr>
        <w:t>nawe</w:t>
      </w:r>
      <w:r w:rsidR="00C91C13">
        <w:rPr>
          <w:rFonts w:ascii="Arial" w:hAnsi="Arial" w:cs="Arial"/>
          <w:sz w:val="24"/>
          <w:szCs w:val="24"/>
        </w:rPr>
        <w:t>t rolniczego, umożliwiających z </w:t>
      </w:r>
      <w:r w:rsidR="00A030B3" w:rsidRPr="00C91C13">
        <w:rPr>
          <w:rFonts w:ascii="Arial" w:hAnsi="Arial" w:cs="Arial"/>
          <w:sz w:val="24"/>
          <w:szCs w:val="24"/>
        </w:rPr>
        <w:t xml:space="preserve">jednej strony podejmowanie </w:t>
      </w:r>
      <w:r w:rsidR="005567C4" w:rsidRPr="00C91C13">
        <w:rPr>
          <w:rFonts w:ascii="Arial" w:hAnsi="Arial" w:cs="Arial"/>
          <w:sz w:val="24"/>
          <w:szCs w:val="24"/>
        </w:rPr>
        <w:t>konkretnych inicjatyw gospodarczych przez przedsiębiorców z drugiej zaś stanowiących ważny element ekosystemu (np. rezerwuary wody, siedliska ptaków gatunków chronionych itd.)</w:t>
      </w:r>
      <w:r w:rsidRPr="00C91C13">
        <w:rPr>
          <w:rFonts w:ascii="Arial" w:hAnsi="Arial" w:cs="Arial"/>
          <w:sz w:val="24"/>
          <w:szCs w:val="24"/>
        </w:rPr>
        <w:t>.</w:t>
      </w:r>
      <w:r w:rsidR="005567C4" w:rsidRPr="00C91C13">
        <w:rPr>
          <w:rFonts w:ascii="Arial" w:hAnsi="Arial" w:cs="Arial"/>
          <w:sz w:val="24"/>
          <w:szCs w:val="24"/>
        </w:rPr>
        <w:t xml:space="preserve"> Wspomniany potencjał naukowy, tworzy przestrzeń umożliwiającą podejmowanie badań ukierunkowanych na ochronę przyrody, lepsze wykorzystanie dostępnych warunków przyrodniczych oraz potencjałów biosfery.</w:t>
      </w:r>
    </w:p>
    <w:p w:rsidR="00A678B7" w:rsidRPr="00C91C13" w:rsidRDefault="005567C4" w:rsidP="00551CDD">
      <w:pPr>
        <w:ind w:firstLine="708"/>
        <w:jc w:val="both"/>
        <w:rPr>
          <w:rFonts w:ascii="Arial" w:hAnsi="Arial" w:cs="Arial"/>
          <w:sz w:val="24"/>
          <w:szCs w:val="24"/>
        </w:rPr>
      </w:pPr>
      <w:r w:rsidRPr="00C91C13">
        <w:rPr>
          <w:rFonts w:ascii="Arial" w:hAnsi="Arial" w:cs="Arial"/>
          <w:sz w:val="24"/>
          <w:szCs w:val="24"/>
        </w:rPr>
        <w:t xml:space="preserve">Opracowany </w:t>
      </w:r>
      <w:r w:rsidR="00A678B7" w:rsidRPr="00C91C13">
        <w:rPr>
          <w:rFonts w:ascii="Arial" w:hAnsi="Arial" w:cs="Arial"/>
          <w:sz w:val="24"/>
          <w:szCs w:val="24"/>
        </w:rPr>
        <w:t>Program</w:t>
      </w:r>
      <w:r w:rsidRPr="00C91C13">
        <w:rPr>
          <w:rFonts w:ascii="Arial" w:hAnsi="Arial" w:cs="Arial"/>
          <w:sz w:val="24"/>
          <w:szCs w:val="24"/>
        </w:rPr>
        <w:t xml:space="preserve"> </w:t>
      </w:r>
      <w:r w:rsidR="00A678B7" w:rsidRPr="00C91C13">
        <w:rPr>
          <w:rFonts w:ascii="Arial" w:hAnsi="Arial" w:cs="Arial"/>
          <w:sz w:val="24"/>
          <w:szCs w:val="24"/>
        </w:rPr>
        <w:t>zakłada wsparcie</w:t>
      </w:r>
      <w:r w:rsidRPr="00C91C13">
        <w:rPr>
          <w:rFonts w:ascii="Arial" w:hAnsi="Arial" w:cs="Arial"/>
          <w:sz w:val="24"/>
          <w:szCs w:val="24"/>
        </w:rPr>
        <w:t xml:space="preserve"> </w:t>
      </w:r>
      <w:r w:rsidR="00A678B7" w:rsidRPr="00C91C13">
        <w:rPr>
          <w:rFonts w:ascii="Arial" w:hAnsi="Arial" w:cs="Arial"/>
          <w:sz w:val="24"/>
          <w:szCs w:val="24"/>
        </w:rPr>
        <w:t>operacji</w:t>
      </w:r>
      <w:r w:rsidRPr="00C91C13">
        <w:rPr>
          <w:rFonts w:ascii="Arial" w:hAnsi="Arial" w:cs="Arial"/>
          <w:sz w:val="24"/>
          <w:szCs w:val="24"/>
        </w:rPr>
        <w:t xml:space="preserve"> </w:t>
      </w:r>
      <w:r w:rsidR="00A678B7" w:rsidRPr="00C91C13">
        <w:rPr>
          <w:rFonts w:ascii="Arial" w:hAnsi="Arial" w:cs="Arial"/>
          <w:sz w:val="24"/>
          <w:szCs w:val="24"/>
        </w:rPr>
        <w:t>przyczyniających</w:t>
      </w:r>
      <w:r w:rsidRPr="00C91C13">
        <w:rPr>
          <w:rFonts w:ascii="Arial" w:hAnsi="Arial" w:cs="Arial"/>
          <w:sz w:val="24"/>
          <w:szCs w:val="24"/>
        </w:rPr>
        <w:t xml:space="preserve"> </w:t>
      </w:r>
      <w:r w:rsidR="00A678B7" w:rsidRPr="00C91C13">
        <w:rPr>
          <w:rFonts w:ascii="Arial" w:hAnsi="Arial" w:cs="Arial"/>
          <w:sz w:val="24"/>
          <w:szCs w:val="24"/>
        </w:rPr>
        <w:t>się</w:t>
      </w:r>
      <w:r w:rsidRPr="00C91C13">
        <w:rPr>
          <w:rFonts w:ascii="Arial" w:hAnsi="Arial" w:cs="Arial"/>
          <w:sz w:val="24"/>
          <w:szCs w:val="24"/>
        </w:rPr>
        <w:t xml:space="preserve"> </w:t>
      </w:r>
      <w:r w:rsidR="00A678B7" w:rsidRPr="00C91C13">
        <w:rPr>
          <w:rFonts w:ascii="Arial" w:hAnsi="Arial" w:cs="Arial"/>
          <w:sz w:val="24"/>
          <w:szCs w:val="24"/>
        </w:rPr>
        <w:t>do</w:t>
      </w:r>
      <w:r w:rsidRPr="00C91C13">
        <w:rPr>
          <w:rFonts w:ascii="Arial" w:hAnsi="Arial" w:cs="Arial"/>
          <w:sz w:val="24"/>
          <w:szCs w:val="24"/>
        </w:rPr>
        <w:t xml:space="preserve"> </w:t>
      </w:r>
      <w:r w:rsidR="00A678B7" w:rsidRPr="00C91C13">
        <w:rPr>
          <w:rFonts w:ascii="Arial" w:hAnsi="Arial" w:cs="Arial"/>
          <w:sz w:val="24"/>
          <w:szCs w:val="24"/>
        </w:rPr>
        <w:t>wzmocnienia</w:t>
      </w:r>
      <w:r w:rsidR="00FA2A60" w:rsidRPr="00C91C13">
        <w:rPr>
          <w:rFonts w:ascii="Arial" w:hAnsi="Arial" w:cs="Arial"/>
          <w:sz w:val="24"/>
          <w:szCs w:val="24"/>
        </w:rPr>
        <w:t xml:space="preserve"> </w:t>
      </w:r>
      <w:r w:rsidR="00A678B7" w:rsidRPr="00C91C13">
        <w:rPr>
          <w:rFonts w:ascii="Arial" w:hAnsi="Arial" w:cs="Arial"/>
          <w:sz w:val="24"/>
          <w:szCs w:val="24"/>
        </w:rPr>
        <w:t>konkurencyjności i utrzymania atrakcyjności tych właśnie obszarów, wzrostu atrakcyjności oferty turystycznej dostępnej na obszarze o odpowiednim wskaźniku rybackości, budowy i</w:t>
      </w:r>
      <w:r w:rsidR="00FA2A60" w:rsidRPr="00C91C13">
        <w:rPr>
          <w:rFonts w:ascii="Arial" w:hAnsi="Arial" w:cs="Arial"/>
          <w:sz w:val="24"/>
          <w:szCs w:val="24"/>
        </w:rPr>
        <w:t> </w:t>
      </w:r>
      <w:r w:rsidR="00A678B7" w:rsidRPr="00C91C13">
        <w:rPr>
          <w:rFonts w:ascii="Arial" w:hAnsi="Arial" w:cs="Arial"/>
          <w:sz w:val="24"/>
          <w:szCs w:val="24"/>
        </w:rPr>
        <w:t>modernizacji infrastruktury służącej ochronie środowiska przyrodniczego oraz bazy</w:t>
      </w:r>
      <w:r w:rsidR="00FA2A60" w:rsidRPr="00C91C13">
        <w:rPr>
          <w:rFonts w:ascii="Arial" w:hAnsi="Arial" w:cs="Arial"/>
          <w:sz w:val="24"/>
          <w:szCs w:val="24"/>
        </w:rPr>
        <w:t xml:space="preserve"> </w:t>
      </w:r>
      <w:r w:rsidR="00A678B7" w:rsidRPr="00C91C13">
        <w:rPr>
          <w:rFonts w:ascii="Arial" w:hAnsi="Arial" w:cs="Arial"/>
          <w:sz w:val="24"/>
          <w:szCs w:val="24"/>
        </w:rPr>
        <w:t>turystycznej. Lokalne produkty kulinarne oparte</w:t>
      </w:r>
      <w:r w:rsidR="00FA2A60" w:rsidRPr="00C91C13">
        <w:rPr>
          <w:rFonts w:ascii="Arial" w:hAnsi="Arial" w:cs="Arial"/>
          <w:sz w:val="24"/>
          <w:szCs w:val="24"/>
        </w:rPr>
        <w:t xml:space="preserve"> </w:t>
      </w:r>
      <w:r w:rsidR="00A678B7" w:rsidRPr="00C91C13">
        <w:rPr>
          <w:rFonts w:ascii="Arial" w:hAnsi="Arial" w:cs="Arial"/>
          <w:sz w:val="24"/>
          <w:szCs w:val="24"/>
        </w:rPr>
        <w:t xml:space="preserve">na rybach to znaczący walor obszarów zależnych od rybactwa oraz potencjał wymagający dalszego </w:t>
      </w:r>
      <w:r w:rsidR="00FA2A60" w:rsidRPr="00C91C13">
        <w:rPr>
          <w:rFonts w:ascii="Arial" w:hAnsi="Arial" w:cs="Arial"/>
          <w:sz w:val="24"/>
          <w:szCs w:val="24"/>
        </w:rPr>
        <w:t xml:space="preserve">wspierania i </w:t>
      </w:r>
      <w:r w:rsidR="00A678B7" w:rsidRPr="00C91C13">
        <w:rPr>
          <w:rFonts w:ascii="Arial" w:hAnsi="Arial" w:cs="Arial"/>
          <w:sz w:val="24"/>
          <w:szCs w:val="24"/>
        </w:rPr>
        <w:t xml:space="preserve">rozwijania na terenie </w:t>
      </w:r>
      <w:r w:rsidR="00FA2A60" w:rsidRPr="00C91C13">
        <w:rPr>
          <w:rFonts w:ascii="Arial" w:hAnsi="Arial" w:cs="Arial"/>
          <w:sz w:val="24"/>
          <w:szCs w:val="24"/>
        </w:rPr>
        <w:t>w</w:t>
      </w:r>
      <w:r w:rsidR="00A678B7" w:rsidRPr="00C91C13">
        <w:rPr>
          <w:rFonts w:ascii="Arial" w:hAnsi="Arial" w:cs="Arial"/>
          <w:sz w:val="24"/>
          <w:szCs w:val="24"/>
        </w:rPr>
        <w:t xml:space="preserve">ojewództwa </w:t>
      </w:r>
      <w:r w:rsidR="00FA2A60" w:rsidRPr="00C91C13">
        <w:rPr>
          <w:rFonts w:ascii="Arial" w:hAnsi="Arial" w:cs="Arial"/>
          <w:sz w:val="24"/>
          <w:szCs w:val="24"/>
        </w:rPr>
        <w:t>p</w:t>
      </w:r>
      <w:r w:rsidR="00A678B7" w:rsidRPr="00C91C13">
        <w:rPr>
          <w:rFonts w:ascii="Arial" w:hAnsi="Arial" w:cs="Arial"/>
          <w:sz w:val="24"/>
          <w:szCs w:val="24"/>
        </w:rPr>
        <w:t xml:space="preserve">odkarpackiego. </w:t>
      </w:r>
      <w:r w:rsidR="00FA2A60" w:rsidRPr="00C91C13">
        <w:rPr>
          <w:rFonts w:ascii="Arial" w:hAnsi="Arial" w:cs="Arial"/>
          <w:sz w:val="24"/>
          <w:szCs w:val="24"/>
        </w:rPr>
        <w:t>Promowanie</w:t>
      </w:r>
      <w:r w:rsidR="00A678B7" w:rsidRPr="00C91C13">
        <w:rPr>
          <w:rFonts w:ascii="Arial" w:hAnsi="Arial" w:cs="Arial"/>
          <w:sz w:val="24"/>
          <w:szCs w:val="24"/>
        </w:rPr>
        <w:t xml:space="preserve"> tych produktów to wielka szansa nie tylko </w:t>
      </w:r>
      <w:r w:rsidR="00FA2A60" w:rsidRPr="00C91C13">
        <w:rPr>
          <w:rFonts w:ascii="Arial" w:hAnsi="Arial" w:cs="Arial"/>
          <w:sz w:val="24"/>
          <w:szCs w:val="24"/>
        </w:rPr>
        <w:t xml:space="preserve">bezpośrednio </w:t>
      </w:r>
      <w:r w:rsidR="00A678B7" w:rsidRPr="00C91C13">
        <w:rPr>
          <w:rFonts w:ascii="Arial" w:hAnsi="Arial" w:cs="Arial"/>
          <w:sz w:val="24"/>
          <w:szCs w:val="24"/>
        </w:rPr>
        <w:t>dla rybaków</w:t>
      </w:r>
      <w:r w:rsidR="00FA2A60" w:rsidRPr="00C91C13">
        <w:rPr>
          <w:rFonts w:ascii="Arial" w:hAnsi="Arial" w:cs="Arial"/>
          <w:sz w:val="24"/>
          <w:szCs w:val="24"/>
        </w:rPr>
        <w:t xml:space="preserve"> ale również dla podmiotów działających w innych branżach takich jak: handel i turystyka, transport, branża IT (w zakresie reklamy i promocji gospodarczej)</w:t>
      </w:r>
      <w:r w:rsidR="00A678B7" w:rsidRPr="00C91C13">
        <w:rPr>
          <w:rFonts w:ascii="Arial" w:hAnsi="Arial" w:cs="Arial"/>
          <w:sz w:val="24"/>
          <w:szCs w:val="24"/>
        </w:rPr>
        <w:t>.</w:t>
      </w:r>
      <w:r w:rsidR="00FA2A60" w:rsidRPr="00C91C13">
        <w:rPr>
          <w:rFonts w:ascii="Arial" w:hAnsi="Arial" w:cs="Arial"/>
          <w:sz w:val="24"/>
          <w:szCs w:val="24"/>
        </w:rPr>
        <w:t xml:space="preserve"> Można liczyć, że pośrednio pozytywne efekty podejmowanych działań dotrą nie tylko do przedsiębiorców ale również do rolników, którzy zdecydują się na tych bardzo atrakcyjnych turystycznie obszarach podjąć dodatkową działalność w zakresie komercyjnych miejsc noclegowych czy krótkich łańcuchów dostaw.</w:t>
      </w:r>
    </w:p>
    <w:p w:rsidR="00A678B7" w:rsidRPr="00C91C13" w:rsidRDefault="00A678B7" w:rsidP="00A678B7">
      <w:pPr>
        <w:jc w:val="both"/>
        <w:rPr>
          <w:rFonts w:ascii="Arial" w:hAnsi="Arial" w:cs="Arial"/>
          <w:sz w:val="24"/>
          <w:szCs w:val="24"/>
        </w:rPr>
      </w:pPr>
      <w:r w:rsidRPr="00C91C13">
        <w:rPr>
          <w:rFonts w:ascii="Arial" w:hAnsi="Arial" w:cs="Arial"/>
          <w:sz w:val="24"/>
          <w:szCs w:val="24"/>
        </w:rPr>
        <w:tab/>
        <w:t>Unikalną wartością obszarów zależnych od rybactwa jest przede wszystkim środowisko przyrodnicze. Działania polegające na zachowaniu i ulepszaniu stanu środowiska naturalnego, wykorzystaniu dziedzictwa przyrodniczego i kulturalnego wymagają intensywnej realizacji. Program ma za zadani</w:t>
      </w:r>
      <w:r w:rsidR="00E839C9" w:rsidRPr="00C91C13">
        <w:rPr>
          <w:rFonts w:ascii="Arial" w:hAnsi="Arial" w:cs="Arial"/>
          <w:sz w:val="24"/>
          <w:szCs w:val="24"/>
        </w:rPr>
        <w:t>e</w:t>
      </w:r>
      <w:r w:rsidRPr="00C91C13">
        <w:rPr>
          <w:rFonts w:ascii="Arial" w:hAnsi="Arial" w:cs="Arial"/>
          <w:sz w:val="24"/>
          <w:szCs w:val="24"/>
        </w:rPr>
        <w:t xml:space="preserve"> pośrednio stwarzać możliwość poprawy stanu społeczno- ekonomicznego lokalnej społeczności poprzez realizacje operacji dotyczących rozwoju usług na rzecz osób zamieszkujących obszary zależne od rybactwa.</w:t>
      </w:r>
    </w:p>
    <w:p w:rsidR="006A7BAB" w:rsidRPr="00C91C13" w:rsidRDefault="000D7323" w:rsidP="00551CDD">
      <w:pPr>
        <w:ind w:firstLine="708"/>
        <w:jc w:val="both"/>
        <w:rPr>
          <w:rFonts w:ascii="Arial" w:hAnsi="Arial" w:cs="Arial"/>
          <w:sz w:val="24"/>
          <w:szCs w:val="24"/>
        </w:rPr>
      </w:pPr>
      <w:bookmarkStart w:id="3" w:name="_Hlk146791755"/>
      <w:r w:rsidRPr="00C91C13">
        <w:rPr>
          <w:rFonts w:ascii="Arial" w:hAnsi="Arial" w:cs="Arial"/>
          <w:sz w:val="24"/>
          <w:szCs w:val="24"/>
        </w:rPr>
        <w:t>Realizacja</w:t>
      </w:r>
      <w:r w:rsidR="00EC07C9" w:rsidRPr="00C91C13">
        <w:rPr>
          <w:rFonts w:ascii="Arial" w:hAnsi="Arial" w:cs="Arial"/>
          <w:sz w:val="24"/>
          <w:szCs w:val="24"/>
        </w:rPr>
        <w:t xml:space="preserve"> P</w:t>
      </w:r>
      <w:r w:rsidRPr="00C91C13">
        <w:rPr>
          <w:rFonts w:ascii="Arial" w:hAnsi="Arial" w:cs="Arial"/>
          <w:sz w:val="24"/>
          <w:szCs w:val="24"/>
        </w:rPr>
        <w:t>rogramu</w:t>
      </w:r>
      <w:r w:rsidR="00EC07C9" w:rsidRPr="00C91C13">
        <w:rPr>
          <w:rFonts w:ascii="Arial" w:hAnsi="Arial" w:cs="Arial"/>
          <w:sz w:val="24"/>
          <w:szCs w:val="24"/>
        </w:rPr>
        <w:t xml:space="preserve"> </w:t>
      </w:r>
      <w:r w:rsidRPr="00C91C13">
        <w:rPr>
          <w:rFonts w:ascii="Arial" w:hAnsi="Arial" w:cs="Arial"/>
          <w:sz w:val="24"/>
          <w:szCs w:val="24"/>
        </w:rPr>
        <w:t>ma</w:t>
      </w:r>
      <w:r w:rsidR="00EC07C9" w:rsidRPr="00C91C13">
        <w:rPr>
          <w:rFonts w:ascii="Arial" w:hAnsi="Arial" w:cs="Arial"/>
          <w:sz w:val="24"/>
          <w:szCs w:val="24"/>
        </w:rPr>
        <w:t xml:space="preserve"> </w:t>
      </w:r>
      <w:r w:rsidRPr="00C91C13">
        <w:rPr>
          <w:rFonts w:ascii="Arial" w:hAnsi="Arial" w:cs="Arial"/>
          <w:sz w:val="24"/>
          <w:szCs w:val="24"/>
        </w:rPr>
        <w:t>sprzyjać</w:t>
      </w:r>
      <w:r w:rsidR="00EC07C9" w:rsidRPr="00C91C13">
        <w:rPr>
          <w:rFonts w:ascii="Arial" w:hAnsi="Arial" w:cs="Arial"/>
          <w:sz w:val="24"/>
          <w:szCs w:val="24"/>
        </w:rPr>
        <w:t xml:space="preserve"> </w:t>
      </w:r>
      <w:r w:rsidRPr="00C91C13">
        <w:rPr>
          <w:rFonts w:ascii="Arial" w:hAnsi="Arial" w:cs="Arial"/>
          <w:sz w:val="24"/>
          <w:szCs w:val="24"/>
        </w:rPr>
        <w:t>rozwojowi</w:t>
      </w:r>
      <w:r w:rsidR="00EC07C9" w:rsidRPr="00C91C13">
        <w:rPr>
          <w:rFonts w:ascii="Arial" w:hAnsi="Arial" w:cs="Arial"/>
          <w:sz w:val="24"/>
          <w:szCs w:val="24"/>
        </w:rPr>
        <w:t xml:space="preserve"> </w:t>
      </w:r>
      <w:r w:rsidRPr="00C91C13">
        <w:rPr>
          <w:rFonts w:ascii="Arial" w:hAnsi="Arial" w:cs="Arial"/>
          <w:sz w:val="24"/>
          <w:szCs w:val="24"/>
        </w:rPr>
        <w:t>branży</w:t>
      </w:r>
      <w:r w:rsidR="00EC07C9" w:rsidRPr="00C91C13">
        <w:rPr>
          <w:rFonts w:ascii="Arial" w:hAnsi="Arial" w:cs="Arial"/>
          <w:sz w:val="24"/>
          <w:szCs w:val="24"/>
        </w:rPr>
        <w:t xml:space="preserve"> </w:t>
      </w:r>
      <w:r w:rsidRPr="00C91C13">
        <w:rPr>
          <w:rFonts w:ascii="Arial" w:hAnsi="Arial" w:cs="Arial"/>
          <w:sz w:val="24"/>
          <w:szCs w:val="24"/>
        </w:rPr>
        <w:t>akwakultury</w:t>
      </w:r>
      <w:r w:rsidR="00EC07C9" w:rsidRPr="00C91C13">
        <w:rPr>
          <w:rFonts w:ascii="Arial" w:hAnsi="Arial" w:cs="Arial"/>
          <w:sz w:val="24"/>
          <w:szCs w:val="24"/>
        </w:rPr>
        <w:t xml:space="preserve"> </w:t>
      </w:r>
      <w:r w:rsidRPr="00C91C13">
        <w:rPr>
          <w:rFonts w:ascii="Arial" w:hAnsi="Arial" w:cs="Arial"/>
          <w:sz w:val="24"/>
          <w:szCs w:val="24"/>
        </w:rPr>
        <w:t>w</w:t>
      </w:r>
      <w:r w:rsidR="00C91C13">
        <w:rPr>
          <w:rFonts w:ascii="Arial" w:hAnsi="Arial" w:cs="Arial"/>
          <w:sz w:val="24"/>
          <w:szCs w:val="24"/>
        </w:rPr>
        <w:t> </w:t>
      </w:r>
      <w:r w:rsidRPr="00C91C13">
        <w:rPr>
          <w:rFonts w:ascii="Arial" w:hAnsi="Arial" w:cs="Arial"/>
          <w:sz w:val="24"/>
          <w:szCs w:val="24"/>
        </w:rPr>
        <w:t>województwie podkarpackim.</w:t>
      </w:r>
      <w:r w:rsidR="00EC07C9" w:rsidRPr="00C91C13">
        <w:rPr>
          <w:rFonts w:ascii="Arial" w:hAnsi="Arial" w:cs="Arial"/>
          <w:sz w:val="24"/>
          <w:szCs w:val="24"/>
        </w:rPr>
        <w:t xml:space="preserve"> M</w:t>
      </w:r>
      <w:r w:rsidRPr="00C91C13">
        <w:rPr>
          <w:rFonts w:ascii="Arial" w:hAnsi="Arial" w:cs="Arial"/>
          <w:sz w:val="24"/>
          <w:szCs w:val="24"/>
        </w:rPr>
        <w:t xml:space="preserve">a przyczynić się </w:t>
      </w:r>
      <w:r w:rsidR="00EC07C9" w:rsidRPr="00C91C13">
        <w:rPr>
          <w:rFonts w:ascii="Arial" w:hAnsi="Arial" w:cs="Arial"/>
          <w:sz w:val="24"/>
          <w:szCs w:val="24"/>
        </w:rPr>
        <w:t xml:space="preserve">również </w:t>
      </w:r>
      <w:r w:rsidRPr="00C91C13">
        <w:rPr>
          <w:rFonts w:ascii="Arial" w:hAnsi="Arial" w:cs="Arial"/>
          <w:sz w:val="24"/>
          <w:szCs w:val="24"/>
        </w:rPr>
        <w:t>do rozwoju nowoczesnej, środowiskowo przyjaznej i społecznie akceptowalnej akwakultury</w:t>
      </w:r>
      <w:r w:rsidR="00480AD3" w:rsidRPr="00C91C13">
        <w:rPr>
          <w:rFonts w:ascii="Arial" w:hAnsi="Arial" w:cs="Arial"/>
          <w:sz w:val="24"/>
          <w:szCs w:val="24"/>
        </w:rPr>
        <w:t>, z jednej strony nastawionej na efekt ekonomiczny i</w:t>
      </w:r>
      <w:r w:rsidR="00EC07C9" w:rsidRPr="00C91C13">
        <w:rPr>
          <w:rFonts w:ascii="Arial" w:hAnsi="Arial" w:cs="Arial"/>
          <w:sz w:val="24"/>
          <w:szCs w:val="24"/>
        </w:rPr>
        <w:t> </w:t>
      </w:r>
      <w:r w:rsidR="00480AD3" w:rsidRPr="00C91C13">
        <w:rPr>
          <w:rFonts w:ascii="Arial" w:hAnsi="Arial" w:cs="Arial"/>
          <w:sz w:val="24"/>
          <w:szCs w:val="24"/>
        </w:rPr>
        <w:t>wzrost produkcji,</w:t>
      </w:r>
      <w:r w:rsidR="00EC07C9" w:rsidRPr="00C91C13">
        <w:rPr>
          <w:rFonts w:ascii="Arial" w:hAnsi="Arial" w:cs="Arial"/>
          <w:sz w:val="24"/>
          <w:szCs w:val="24"/>
        </w:rPr>
        <w:t xml:space="preserve"> </w:t>
      </w:r>
      <w:r w:rsidR="00480AD3" w:rsidRPr="00C91C13">
        <w:rPr>
          <w:rFonts w:ascii="Arial" w:hAnsi="Arial" w:cs="Arial"/>
          <w:sz w:val="24"/>
          <w:szCs w:val="24"/>
        </w:rPr>
        <w:t>z</w:t>
      </w:r>
      <w:r w:rsidR="00EC07C9" w:rsidRPr="00C91C13">
        <w:rPr>
          <w:rFonts w:ascii="Arial" w:hAnsi="Arial" w:cs="Arial"/>
          <w:sz w:val="24"/>
          <w:szCs w:val="24"/>
        </w:rPr>
        <w:t xml:space="preserve"> </w:t>
      </w:r>
      <w:r w:rsidR="00480AD3" w:rsidRPr="00C91C13">
        <w:rPr>
          <w:rFonts w:ascii="Arial" w:hAnsi="Arial" w:cs="Arial"/>
          <w:sz w:val="24"/>
          <w:szCs w:val="24"/>
        </w:rPr>
        <w:t>drugiej na wspieranie celów ważkich społecznie związanych z restytucją, restauracją czy też odbudową populacji dzikich, cennych przyrodniczo i gospodarczo gatunków ryb, wspieranie istnienia obszarów</w:t>
      </w:r>
      <w:r w:rsidR="002C70F7" w:rsidRPr="00C91C13">
        <w:rPr>
          <w:rFonts w:ascii="Arial" w:hAnsi="Arial" w:cs="Arial"/>
          <w:sz w:val="24"/>
          <w:szCs w:val="24"/>
        </w:rPr>
        <w:t xml:space="preserve"> atrakcyjnych</w:t>
      </w:r>
      <w:r w:rsidR="00480AD3" w:rsidRPr="00C91C13">
        <w:rPr>
          <w:rFonts w:ascii="Arial" w:hAnsi="Arial" w:cs="Arial"/>
          <w:sz w:val="24"/>
          <w:szCs w:val="24"/>
        </w:rPr>
        <w:t xml:space="preserve"> przyrodniczo poprzez prowadzenie</w:t>
      </w:r>
      <w:r w:rsidR="00EC07C9" w:rsidRPr="00C91C13">
        <w:rPr>
          <w:rFonts w:ascii="Arial" w:hAnsi="Arial" w:cs="Arial"/>
          <w:sz w:val="24"/>
          <w:szCs w:val="24"/>
        </w:rPr>
        <w:t xml:space="preserve"> </w:t>
      </w:r>
      <w:r w:rsidR="00480AD3" w:rsidRPr="00C91C13">
        <w:rPr>
          <w:rFonts w:ascii="Arial" w:hAnsi="Arial" w:cs="Arial"/>
          <w:sz w:val="24"/>
          <w:szCs w:val="24"/>
        </w:rPr>
        <w:t>gospodarki</w:t>
      </w:r>
      <w:r w:rsidR="00EC07C9" w:rsidRPr="00C91C13">
        <w:rPr>
          <w:rFonts w:ascii="Arial" w:hAnsi="Arial" w:cs="Arial"/>
          <w:sz w:val="24"/>
          <w:szCs w:val="24"/>
        </w:rPr>
        <w:t xml:space="preserve"> </w:t>
      </w:r>
      <w:r w:rsidR="00480AD3" w:rsidRPr="00C91C13">
        <w:rPr>
          <w:rFonts w:ascii="Arial" w:hAnsi="Arial" w:cs="Arial"/>
          <w:sz w:val="24"/>
          <w:szCs w:val="24"/>
        </w:rPr>
        <w:t>rybackiej</w:t>
      </w:r>
      <w:r w:rsidR="00EC07C9" w:rsidRPr="00C91C13">
        <w:rPr>
          <w:rFonts w:ascii="Arial" w:hAnsi="Arial" w:cs="Arial"/>
          <w:sz w:val="24"/>
          <w:szCs w:val="24"/>
        </w:rPr>
        <w:t xml:space="preserve"> </w:t>
      </w:r>
      <w:r w:rsidR="00480AD3" w:rsidRPr="00C91C13">
        <w:rPr>
          <w:rFonts w:ascii="Arial" w:hAnsi="Arial" w:cs="Arial"/>
          <w:sz w:val="24"/>
          <w:szCs w:val="24"/>
        </w:rPr>
        <w:t>ukierunkowanej na utrzymanie tych walorów</w:t>
      </w:r>
      <w:r w:rsidR="00C86785" w:rsidRPr="00C91C13">
        <w:rPr>
          <w:rFonts w:ascii="Arial" w:hAnsi="Arial" w:cs="Arial"/>
          <w:sz w:val="24"/>
          <w:szCs w:val="24"/>
        </w:rPr>
        <w:t>,</w:t>
      </w:r>
      <w:r w:rsidR="00480AD3" w:rsidRPr="00C91C13">
        <w:rPr>
          <w:rFonts w:ascii="Arial" w:hAnsi="Arial" w:cs="Arial"/>
          <w:sz w:val="24"/>
          <w:szCs w:val="24"/>
        </w:rPr>
        <w:t xml:space="preserve"> które decydują o wyjątkowości konkretnego ekosystemu oraz wspomaganie retencji w</w:t>
      </w:r>
      <w:r w:rsidR="0061074E" w:rsidRPr="00C91C13">
        <w:rPr>
          <w:rFonts w:ascii="Arial" w:hAnsi="Arial" w:cs="Arial"/>
          <w:sz w:val="24"/>
          <w:szCs w:val="24"/>
        </w:rPr>
        <w:t>odnej poprzez realizowanie zadań z tym związanych</w:t>
      </w:r>
      <w:r w:rsidR="00535F5D" w:rsidRPr="00C91C13">
        <w:rPr>
          <w:rFonts w:ascii="Arial" w:hAnsi="Arial" w:cs="Arial"/>
          <w:sz w:val="24"/>
          <w:szCs w:val="24"/>
        </w:rPr>
        <w:t>.</w:t>
      </w:r>
      <w:bookmarkEnd w:id="3"/>
    </w:p>
    <w:p w:rsidR="00E36427" w:rsidRPr="00C91C13" w:rsidRDefault="00207542" w:rsidP="0097496D">
      <w:pPr>
        <w:ind w:firstLine="708"/>
        <w:jc w:val="both"/>
        <w:rPr>
          <w:rFonts w:ascii="Arial" w:hAnsi="Arial" w:cs="Arial"/>
          <w:sz w:val="24"/>
          <w:szCs w:val="24"/>
        </w:rPr>
      </w:pPr>
      <w:r w:rsidRPr="00C91C13">
        <w:rPr>
          <w:rFonts w:ascii="Arial" w:hAnsi="Arial" w:cs="Arial"/>
          <w:sz w:val="24"/>
          <w:szCs w:val="24"/>
        </w:rPr>
        <w:t xml:space="preserve">Stawy rybne typu karpiowego to nasze dobro ogólnonarodowe, ponieważ poza podstawową funkcją, jaką jest chów i hodowla ryb, pełnią </w:t>
      </w:r>
      <w:r w:rsidR="00EC07C9" w:rsidRPr="00C91C13">
        <w:rPr>
          <w:rFonts w:ascii="Arial" w:hAnsi="Arial" w:cs="Arial"/>
          <w:sz w:val="24"/>
          <w:szCs w:val="24"/>
        </w:rPr>
        <w:t xml:space="preserve">ważną rolę </w:t>
      </w:r>
      <w:r w:rsidRPr="00C91C13">
        <w:rPr>
          <w:rFonts w:ascii="Arial" w:hAnsi="Arial" w:cs="Arial"/>
          <w:sz w:val="24"/>
          <w:szCs w:val="24"/>
        </w:rPr>
        <w:t>pozaprodukcyjn</w:t>
      </w:r>
      <w:r w:rsidR="00EC07C9" w:rsidRPr="00C91C13">
        <w:rPr>
          <w:rFonts w:ascii="Arial" w:hAnsi="Arial" w:cs="Arial"/>
          <w:sz w:val="24"/>
          <w:szCs w:val="24"/>
        </w:rPr>
        <w:t>ą</w:t>
      </w:r>
      <w:r w:rsidRPr="00C91C13">
        <w:rPr>
          <w:rFonts w:ascii="Arial" w:hAnsi="Arial" w:cs="Arial"/>
          <w:sz w:val="24"/>
          <w:szCs w:val="24"/>
        </w:rPr>
        <w:t>. Budując stawy</w:t>
      </w:r>
      <w:r w:rsidR="00EC07C9" w:rsidRPr="00C91C13">
        <w:rPr>
          <w:rFonts w:ascii="Arial" w:hAnsi="Arial" w:cs="Arial"/>
          <w:sz w:val="24"/>
          <w:szCs w:val="24"/>
        </w:rPr>
        <w:t xml:space="preserve"> oraz</w:t>
      </w:r>
      <w:r w:rsidRPr="00C91C13">
        <w:rPr>
          <w:rFonts w:ascii="Arial" w:hAnsi="Arial" w:cs="Arial"/>
          <w:sz w:val="24"/>
          <w:szCs w:val="24"/>
        </w:rPr>
        <w:t xml:space="preserve"> stwarzając najbardziej optymalne warunki </w:t>
      </w:r>
      <w:r w:rsidR="00E36427" w:rsidRPr="00C91C13">
        <w:rPr>
          <w:rFonts w:ascii="Arial" w:hAnsi="Arial" w:cs="Arial"/>
          <w:sz w:val="24"/>
          <w:szCs w:val="24"/>
        </w:rPr>
        <w:t>do hodowli ryb,</w:t>
      </w:r>
      <w:r w:rsidR="00EC07C9" w:rsidRPr="00C91C13">
        <w:rPr>
          <w:rFonts w:ascii="Arial" w:hAnsi="Arial" w:cs="Arial"/>
          <w:sz w:val="24"/>
          <w:szCs w:val="24"/>
        </w:rPr>
        <w:t xml:space="preserve"> powstaje </w:t>
      </w:r>
      <w:r w:rsidR="00B40DF6" w:rsidRPr="00C91C13">
        <w:rPr>
          <w:rFonts w:ascii="Arial" w:hAnsi="Arial" w:cs="Arial"/>
          <w:sz w:val="24"/>
          <w:szCs w:val="24"/>
        </w:rPr>
        <w:t>ekosystem</w:t>
      </w:r>
      <w:r w:rsidR="00E36427" w:rsidRPr="00C91C13">
        <w:rPr>
          <w:rFonts w:ascii="Arial" w:hAnsi="Arial" w:cs="Arial"/>
          <w:sz w:val="24"/>
          <w:szCs w:val="24"/>
        </w:rPr>
        <w:t xml:space="preserve"> </w:t>
      </w:r>
      <w:r w:rsidR="00EC07C9" w:rsidRPr="00C91C13">
        <w:rPr>
          <w:rFonts w:ascii="Arial" w:hAnsi="Arial" w:cs="Arial"/>
          <w:sz w:val="24"/>
          <w:szCs w:val="24"/>
        </w:rPr>
        <w:t>odgrywając</w:t>
      </w:r>
      <w:r w:rsidR="00B40DF6" w:rsidRPr="00C91C13">
        <w:rPr>
          <w:rFonts w:ascii="Arial" w:hAnsi="Arial" w:cs="Arial"/>
          <w:sz w:val="24"/>
          <w:szCs w:val="24"/>
        </w:rPr>
        <w:t>y</w:t>
      </w:r>
      <w:r w:rsidR="00E36427" w:rsidRPr="00C91C13">
        <w:rPr>
          <w:rFonts w:ascii="Arial" w:hAnsi="Arial" w:cs="Arial"/>
          <w:sz w:val="24"/>
          <w:szCs w:val="24"/>
        </w:rPr>
        <w:t xml:space="preserve"> bardzo ważną rolę dla nas ludzi, otaczającego nas środowiska i gospodarki. Jedną z podstawowych funkcji jest retencja, czyli zdolność do gromadzenia wody i jej przetrzymywania. Stawy zlokalizowane są zazwyczaj na terenach, na których nie występują naturalne zbiorniki wodne. Zasilane są wodą pochodząca z różnych źródeł podziemnych i</w:t>
      </w:r>
      <w:r w:rsidR="00B40DF6" w:rsidRPr="00C91C13">
        <w:rPr>
          <w:rFonts w:ascii="Arial" w:hAnsi="Arial" w:cs="Arial"/>
          <w:sz w:val="24"/>
          <w:szCs w:val="24"/>
        </w:rPr>
        <w:t> </w:t>
      </w:r>
      <w:r w:rsidR="00E36427" w:rsidRPr="00C91C13">
        <w:rPr>
          <w:rFonts w:ascii="Arial" w:hAnsi="Arial" w:cs="Arial"/>
          <w:sz w:val="24"/>
          <w:szCs w:val="24"/>
        </w:rPr>
        <w:t>powie</w:t>
      </w:r>
      <w:r w:rsidR="00C91C13">
        <w:rPr>
          <w:rFonts w:ascii="Arial" w:hAnsi="Arial" w:cs="Arial"/>
          <w:sz w:val="24"/>
          <w:szCs w:val="24"/>
        </w:rPr>
        <w:t>rzchniowych jak rzeki, potoki i </w:t>
      </w:r>
      <w:r w:rsidR="00E36427" w:rsidRPr="00C91C13">
        <w:rPr>
          <w:rFonts w:ascii="Arial" w:hAnsi="Arial" w:cs="Arial"/>
          <w:sz w:val="24"/>
          <w:szCs w:val="24"/>
        </w:rPr>
        <w:t>jeziora, a także gromadzą wody opadowe i roztopowe. W okresie wiosennych roztopów oraz podczas gwałtownych i nadmiernych opadów, stanowią rezerwuar wody, pełniąc bardzo ważną funkcję przeciwpowodziową, a sprawny system rowów rozprowadzających zapobiega lokalnym podtopieniom. Stawy stabilizują przepływ wody w</w:t>
      </w:r>
      <w:r w:rsidR="00B40DF6" w:rsidRPr="00C91C13">
        <w:rPr>
          <w:rFonts w:ascii="Arial" w:hAnsi="Arial" w:cs="Arial"/>
          <w:sz w:val="24"/>
          <w:szCs w:val="24"/>
        </w:rPr>
        <w:t> </w:t>
      </w:r>
      <w:r w:rsidR="00E36427" w:rsidRPr="00C91C13">
        <w:rPr>
          <w:rFonts w:ascii="Arial" w:hAnsi="Arial" w:cs="Arial"/>
          <w:sz w:val="24"/>
          <w:szCs w:val="24"/>
        </w:rPr>
        <w:t>rzekach i przejmują jej nadmiar, by następ</w:t>
      </w:r>
      <w:r w:rsidR="00C91C13">
        <w:rPr>
          <w:rFonts w:ascii="Arial" w:hAnsi="Arial" w:cs="Arial"/>
          <w:sz w:val="24"/>
          <w:szCs w:val="24"/>
        </w:rPr>
        <w:t>nie oddać ją w okresie letnim i </w:t>
      </w:r>
      <w:r w:rsidR="00E36427" w:rsidRPr="00C91C13">
        <w:rPr>
          <w:rFonts w:ascii="Arial" w:hAnsi="Arial" w:cs="Arial"/>
          <w:sz w:val="24"/>
          <w:szCs w:val="24"/>
        </w:rPr>
        <w:t>jesiennym, kiedy występuje jej niedobór.</w:t>
      </w:r>
    </w:p>
    <w:p w:rsidR="006A1CE5" w:rsidRPr="00C91C13" w:rsidRDefault="0034336B" w:rsidP="00E36427">
      <w:pPr>
        <w:ind w:firstLine="708"/>
        <w:jc w:val="both"/>
        <w:rPr>
          <w:rFonts w:ascii="Arial" w:hAnsi="Arial" w:cs="Arial"/>
          <w:sz w:val="24"/>
          <w:szCs w:val="24"/>
        </w:rPr>
      </w:pPr>
      <w:r w:rsidRPr="00C91C13">
        <w:rPr>
          <w:rFonts w:ascii="Arial" w:hAnsi="Arial" w:cs="Arial"/>
          <w:sz w:val="24"/>
          <w:szCs w:val="24"/>
        </w:rPr>
        <w:t>Stawowa produkcja rybacka ma znaczący wkład w gospodarowanie wodą, zarówno w</w:t>
      </w:r>
      <w:r w:rsidR="006A1CE5" w:rsidRPr="00C91C13">
        <w:rPr>
          <w:rFonts w:ascii="Arial" w:hAnsi="Arial" w:cs="Arial"/>
          <w:sz w:val="24"/>
          <w:szCs w:val="24"/>
        </w:rPr>
        <w:t> </w:t>
      </w:r>
      <w:r w:rsidRPr="00C91C13">
        <w:rPr>
          <w:rFonts w:ascii="Arial" w:hAnsi="Arial" w:cs="Arial"/>
          <w:sz w:val="24"/>
          <w:szCs w:val="24"/>
        </w:rPr>
        <w:t>ujęciu ilościowym, jak i jakościowym. Woda wypływająca ze stawów może być wykorzystana do nawodnień rolniczych. Oczyszczenie jej przez podłoże grobli stawowej</w:t>
      </w:r>
      <w:r w:rsidR="00A022A6" w:rsidRPr="00C91C13">
        <w:rPr>
          <w:rFonts w:ascii="Arial" w:hAnsi="Arial" w:cs="Arial"/>
          <w:sz w:val="24"/>
          <w:szCs w:val="24"/>
        </w:rPr>
        <w:t xml:space="preserve"> stanowiącej niejako naturalny</w:t>
      </w:r>
      <w:r w:rsidR="007B2BFF" w:rsidRPr="00C91C13">
        <w:rPr>
          <w:rFonts w:ascii="Arial" w:hAnsi="Arial" w:cs="Arial"/>
          <w:sz w:val="24"/>
          <w:szCs w:val="24"/>
        </w:rPr>
        <w:t xml:space="preserve"> </w:t>
      </w:r>
      <w:r w:rsidR="00A022A6" w:rsidRPr="00C91C13">
        <w:rPr>
          <w:rFonts w:ascii="Arial" w:hAnsi="Arial" w:cs="Arial"/>
          <w:sz w:val="24"/>
          <w:szCs w:val="24"/>
        </w:rPr>
        <w:t>biofiltr,</w:t>
      </w:r>
      <w:r w:rsidR="007B2BFF" w:rsidRPr="00C91C13">
        <w:rPr>
          <w:rFonts w:ascii="Arial" w:hAnsi="Arial" w:cs="Arial"/>
          <w:sz w:val="24"/>
          <w:szCs w:val="24"/>
        </w:rPr>
        <w:t xml:space="preserve"> </w:t>
      </w:r>
      <w:r w:rsidR="00A022A6" w:rsidRPr="00C91C13">
        <w:rPr>
          <w:rFonts w:ascii="Arial" w:hAnsi="Arial" w:cs="Arial"/>
          <w:sz w:val="24"/>
          <w:szCs w:val="24"/>
        </w:rPr>
        <w:t>czyni</w:t>
      </w:r>
      <w:r w:rsidR="007B2BFF" w:rsidRPr="00C91C13">
        <w:rPr>
          <w:rFonts w:ascii="Arial" w:hAnsi="Arial" w:cs="Arial"/>
          <w:sz w:val="24"/>
          <w:szCs w:val="24"/>
        </w:rPr>
        <w:t xml:space="preserve"> </w:t>
      </w:r>
      <w:r w:rsidR="00A022A6" w:rsidRPr="00C91C13">
        <w:rPr>
          <w:rFonts w:ascii="Arial" w:hAnsi="Arial" w:cs="Arial"/>
          <w:sz w:val="24"/>
          <w:szCs w:val="24"/>
        </w:rPr>
        <w:t>ją</w:t>
      </w:r>
      <w:r w:rsidR="007B2BFF" w:rsidRPr="00C91C13">
        <w:rPr>
          <w:rFonts w:ascii="Arial" w:hAnsi="Arial" w:cs="Arial"/>
          <w:sz w:val="24"/>
          <w:szCs w:val="24"/>
        </w:rPr>
        <w:t xml:space="preserve"> </w:t>
      </w:r>
      <w:r w:rsidR="00A022A6" w:rsidRPr="00C91C13">
        <w:rPr>
          <w:rFonts w:ascii="Arial" w:hAnsi="Arial" w:cs="Arial"/>
          <w:sz w:val="24"/>
          <w:szCs w:val="24"/>
        </w:rPr>
        <w:t>wodą o znakomitej jakości. Ponadto stawy cechują się dużą pojemnością buforową, co sprawia, że nie grożą im zwiększone dopływy substancji</w:t>
      </w:r>
      <w:r w:rsidR="006A1CE5" w:rsidRPr="00C91C13">
        <w:rPr>
          <w:rFonts w:ascii="Arial" w:hAnsi="Arial" w:cs="Arial"/>
          <w:sz w:val="24"/>
          <w:szCs w:val="24"/>
        </w:rPr>
        <w:t xml:space="preserve"> </w:t>
      </w:r>
      <w:r w:rsidR="00A022A6" w:rsidRPr="00C91C13">
        <w:rPr>
          <w:rFonts w:ascii="Arial" w:hAnsi="Arial" w:cs="Arial"/>
          <w:sz w:val="24"/>
          <w:szCs w:val="24"/>
        </w:rPr>
        <w:t>biogennych</w:t>
      </w:r>
      <w:r w:rsidR="001A1D1E" w:rsidRPr="00C91C13">
        <w:rPr>
          <w:rFonts w:ascii="Arial" w:hAnsi="Arial" w:cs="Arial"/>
          <w:sz w:val="24"/>
          <w:szCs w:val="24"/>
        </w:rPr>
        <w:t>.</w:t>
      </w:r>
      <w:r w:rsidR="006A1CE5" w:rsidRPr="00C91C13">
        <w:rPr>
          <w:rFonts w:ascii="Arial" w:hAnsi="Arial" w:cs="Arial"/>
          <w:sz w:val="24"/>
          <w:szCs w:val="24"/>
        </w:rPr>
        <w:t xml:space="preserve"> </w:t>
      </w:r>
      <w:r w:rsidR="00A022A6" w:rsidRPr="00C91C13">
        <w:rPr>
          <w:rFonts w:ascii="Arial" w:hAnsi="Arial" w:cs="Arial"/>
          <w:sz w:val="24"/>
          <w:szCs w:val="24"/>
        </w:rPr>
        <w:t>W</w:t>
      </w:r>
      <w:r w:rsidR="006A1CE5" w:rsidRPr="00C91C13">
        <w:rPr>
          <w:rFonts w:ascii="Arial" w:hAnsi="Arial" w:cs="Arial"/>
          <w:sz w:val="24"/>
          <w:szCs w:val="24"/>
        </w:rPr>
        <w:t xml:space="preserve"> </w:t>
      </w:r>
      <w:r w:rsidR="00A022A6" w:rsidRPr="00C91C13">
        <w:rPr>
          <w:rFonts w:ascii="Arial" w:hAnsi="Arial" w:cs="Arial"/>
          <w:sz w:val="24"/>
          <w:szCs w:val="24"/>
        </w:rPr>
        <w:t>toku</w:t>
      </w:r>
      <w:r w:rsidR="006A1CE5" w:rsidRPr="00C91C13">
        <w:rPr>
          <w:rFonts w:ascii="Arial" w:hAnsi="Arial" w:cs="Arial"/>
          <w:sz w:val="24"/>
          <w:szCs w:val="24"/>
        </w:rPr>
        <w:t xml:space="preserve"> </w:t>
      </w:r>
      <w:r w:rsidR="00A022A6" w:rsidRPr="00C91C13">
        <w:rPr>
          <w:rFonts w:ascii="Arial" w:hAnsi="Arial" w:cs="Arial"/>
          <w:sz w:val="24"/>
          <w:szCs w:val="24"/>
        </w:rPr>
        <w:t>produkcji</w:t>
      </w:r>
      <w:r w:rsidR="006A1CE5" w:rsidRPr="00C91C13">
        <w:rPr>
          <w:rFonts w:ascii="Arial" w:hAnsi="Arial" w:cs="Arial"/>
          <w:sz w:val="24"/>
          <w:szCs w:val="24"/>
        </w:rPr>
        <w:t xml:space="preserve"> </w:t>
      </w:r>
      <w:r w:rsidR="00A022A6" w:rsidRPr="00C91C13">
        <w:rPr>
          <w:rFonts w:ascii="Arial" w:hAnsi="Arial" w:cs="Arial"/>
          <w:sz w:val="24"/>
          <w:szCs w:val="24"/>
        </w:rPr>
        <w:t>karpi</w:t>
      </w:r>
      <w:r w:rsidR="006A1CE5" w:rsidRPr="00C91C13">
        <w:rPr>
          <w:rFonts w:ascii="Arial" w:hAnsi="Arial" w:cs="Arial"/>
          <w:sz w:val="24"/>
          <w:szCs w:val="24"/>
        </w:rPr>
        <w:t xml:space="preserve"> </w:t>
      </w:r>
      <w:r w:rsidR="00A022A6" w:rsidRPr="00C91C13">
        <w:rPr>
          <w:rFonts w:ascii="Arial" w:hAnsi="Arial" w:cs="Arial"/>
          <w:sz w:val="24"/>
          <w:szCs w:val="24"/>
        </w:rPr>
        <w:t>stan</w:t>
      </w:r>
      <w:r w:rsidR="006A1CE5" w:rsidRPr="00C91C13">
        <w:rPr>
          <w:rFonts w:ascii="Arial" w:hAnsi="Arial" w:cs="Arial"/>
          <w:sz w:val="24"/>
          <w:szCs w:val="24"/>
        </w:rPr>
        <w:t xml:space="preserve"> </w:t>
      </w:r>
      <w:r w:rsidR="00A022A6" w:rsidRPr="00C91C13">
        <w:rPr>
          <w:rFonts w:ascii="Arial" w:hAnsi="Arial" w:cs="Arial"/>
          <w:sz w:val="24"/>
          <w:szCs w:val="24"/>
        </w:rPr>
        <w:t>chemiczny</w:t>
      </w:r>
      <w:r w:rsidR="006A1CE5" w:rsidRPr="00C91C13">
        <w:rPr>
          <w:rFonts w:ascii="Arial" w:hAnsi="Arial" w:cs="Arial"/>
          <w:sz w:val="24"/>
          <w:szCs w:val="24"/>
        </w:rPr>
        <w:t xml:space="preserve"> </w:t>
      </w:r>
      <w:r w:rsidR="00A022A6" w:rsidRPr="00C91C13">
        <w:rPr>
          <w:rFonts w:ascii="Arial" w:hAnsi="Arial" w:cs="Arial"/>
          <w:sz w:val="24"/>
          <w:szCs w:val="24"/>
        </w:rPr>
        <w:t>jakości</w:t>
      </w:r>
      <w:r w:rsidR="006A1CE5" w:rsidRPr="00C91C13">
        <w:rPr>
          <w:rFonts w:ascii="Arial" w:hAnsi="Arial" w:cs="Arial"/>
          <w:sz w:val="24"/>
          <w:szCs w:val="24"/>
        </w:rPr>
        <w:t xml:space="preserve"> </w:t>
      </w:r>
      <w:r w:rsidR="00A022A6" w:rsidRPr="00C91C13">
        <w:rPr>
          <w:rFonts w:ascii="Arial" w:hAnsi="Arial" w:cs="Arial"/>
          <w:sz w:val="24"/>
          <w:szCs w:val="24"/>
        </w:rPr>
        <w:t>wody</w:t>
      </w:r>
      <w:r w:rsidR="006A1CE5" w:rsidRPr="00C91C13">
        <w:rPr>
          <w:rFonts w:ascii="Arial" w:hAnsi="Arial" w:cs="Arial"/>
          <w:sz w:val="24"/>
          <w:szCs w:val="24"/>
        </w:rPr>
        <w:t xml:space="preserve"> </w:t>
      </w:r>
      <w:r w:rsidR="00A022A6" w:rsidRPr="00C91C13">
        <w:rPr>
          <w:rFonts w:ascii="Arial" w:hAnsi="Arial" w:cs="Arial"/>
          <w:sz w:val="24"/>
          <w:szCs w:val="24"/>
        </w:rPr>
        <w:t>ulega</w:t>
      </w:r>
      <w:r w:rsidR="006A1CE5" w:rsidRPr="00C91C13">
        <w:rPr>
          <w:rFonts w:ascii="Arial" w:hAnsi="Arial" w:cs="Arial"/>
          <w:sz w:val="24"/>
          <w:szCs w:val="24"/>
        </w:rPr>
        <w:t xml:space="preserve"> </w:t>
      </w:r>
      <w:r w:rsidR="00A022A6" w:rsidRPr="00C91C13">
        <w:rPr>
          <w:rFonts w:ascii="Arial" w:hAnsi="Arial" w:cs="Arial"/>
          <w:sz w:val="24"/>
          <w:szCs w:val="24"/>
        </w:rPr>
        <w:t>poprawie,</w:t>
      </w:r>
      <w:r w:rsidR="006A1CE5" w:rsidRPr="00C91C13">
        <w:rPr>
          <w:rFonts w:ascii="Arial" w:hAnsi="Arial" w:cs="Arial"/>
          <w:sz w:val="24"/>
          <w:szCs w:val="24"/>
        </w:rPr>
        <w:t xml:space="preserve"> </w:t>
      </w:r>
      <w:r w:rsidR="00A022A6" w:rsidRPr="00C91C13">
        <w:rPr>
          <w:rFonts w:ascii="Arial" w:hAnsi="Arial" w:cs="Arial"/>
          <w:sz w:val="24"/>
          <w:szCs w:val="24"/>
        </w:rPr>
        <w:t>ponieważ</w:t>
      </w:r>
      <w:r w:rsidR="006A1CE5" w:rsidRPr="00C91C13">
        <w:rPr>
          <w:rFonts w:ascii="Arial" w:hAnsi="Arial" w:cs="Arial"/>
          <w:sz w:val="24"/>
          <w:szCs w:val="24"/>
        </w:rPr>
        <w:t xml:space="preserve"> </w:t>
      </w:r>
      <w:r w:rsidR="00A022A6" w:rsidRPr="00C91C13">
        <w:rPr>
          <w:rFonts w:ascii="Arial" w:hAnsi="Arial" w:cs="Arial"/>
          <w:sz w:val="24"/>
          <w:szCs w:val="24"/>
        </w:rPr>
        <w:t>biogeny</w:t>
      </w:r>
      <w:r w:rsidR="006A1CE5" w:rsidRPr="00C91C13">
        <w:rPr>
          <w:rFonts w:ascii="Arial" w:hAnsi="Arial" w:cs="Arial"/>
          <w:sz w:val="24"/>
          <w:szCs w:val="24"/>
        </w:rPr>
        <w:t xml:space="preserve"> </w:t>
      </w:r>
      <w:r w:rsidR="00A022A6" w:rsidRPr="00C91C13">
        <w:rPr>
          <w:rFonts w:ascii="Arial" w:hAnsi="Arial" w:cs="Arial"/>
          <w:sz w:val="24"/>
          <w:szCs w:val="24"/>
        </w:rPr>
        <w:t>kumulują się</w:t>
      </w:r>
      <w:r w:rsidR="006A1CE5" w:rsidRPr="00C91C13">
        <w:rPr>
          <w:rFonts w:ascii="Arial" w:hAnsi="Arial" w:cs="Arial"/>
          <w:sz w:val="24"/>
          <w:szCs w:val="24"/>
        </w:rPr>
        <w:t xml:space="preserve"> </w:t>
      </w:r>
      <w:r w:rsidR="00C91C13">
        <w:rPr>
          <w:rFonts w:ascii="Arial" w:hAnsi="Arial" w:cs="Arial"/>
          <w:sz w:val="24"/>
          <w:szCs w:val="24"/>
        </w:rPr>
        <w:t>i gromadzą w </w:t>
      </w:r>
      <w:r w:rsidR="00A022A6" w:rsidRPr="00C91C13">
        <w:rPr>
          <w:rFonts w:ascii="Arial" w:hAnsi="Arial" w:cs="Arial"/>
          <w:sz w:val="24"/>
          <w:szCs w:val="24"/>
        </w:rPr>
        <w:t>przydennych warstwach wody o małej koncentracji rozpuszczonego tlenu. Dodatkową rolę odgrywa</w:t>
      </w:r>
      <w:r w:rsidR="00AE0F82" w:rsidRPr="00C91C13">
        <w:rPr>
          <w:rFonts w:ascii="Arial" w:hAnsi="Arial" w:cs="Arial"/>
          <w:sz w:val="24"/>
          <w:szCs w:val="24"/>
        </w:rPr>
        <w:t xml:space="preserve"> roślinność wynurzona występująca na stawach, która pobiera substancje biogenne w znacznych ilościach zatrzymując je w ten sposób na dłuższy okres. Ponadto stawy to ważne narzędzia przeciwdziałania procesom eutrofizacji</w:t>
      </w:r>
      <w:r w:rsidR="006A1CE5" w:rsidRPr="00C91C13">
        <w:rPr>
          <w:rFonts w:ascii="Arial" w:hAnsi="Arial" w:cs="Arial"/>
          <w:sz w:val="24"/>
          <w:szCs w:val="24"/>
        </w:rPr>
        <w:t xml:space="preserve"> </w:t>
      </w:r>
      <w:r w:rsidR="00AE0F82" w:rsidRPr="00C91C13">
        <w:rPr>
          <w:rFonts w:ascii="Arial" w:hAnsi="Arial" w:cs="Arial"/>
          <w:sz w:val="24"/>
          <w:szCs w:val="24"/>
        </w:rPr>
        <w:t>wód</w:t>
      </w:r>
      <w:r w:rsidR="006A1CE5" w:rsidRPr="00C91C13">
        <w:rPr>
          <w:rFonts w:ascii="Arial" w:hAnsi="Arial" w:cs="Arial"/>
          <w:sz w:val="24"/>
          <w:szCs w:val="24"/>
        </w:rPr>
        <w:t>.</w:t>
      </w:r>
    </w:p>
    <w:p w:rsidR="00850A23" w:rsidRPr="00C91C13" w:rsidRDefault="00AE0F82" w:rsidP="00E36427">
      <w:pPr>
        <w:ind w:firstLine="708"/>
        <w:jc w:val="both"/>
        <w:rPr>
          <w:rFonts w:ascii="Arial" w:hAnsi="Arial" w:cs="Arial"/>
          <w:sz w:val="24"/>
          <w:szCs w:val="24"/>
        </w:rPr>
      </w:pPr>
      <w:r w:rsidRPr="00C91C13">
        <w:rPr>
          <w:rFonts w:ascii="Arial" w:hAnsi="Arial" w:cs="Arial"/>
          <w:sz w:val="24"/>
          <w:szCs w:val="24"/>
        </w:rPr>
        <w:t>Magazynowanie wody w stawach ma również wpływ na tworzenie specyficznego mikroklimatu</w:t>
      </w:r>
      <w:r w:rsidR="00030434" w:rsidRPr="00C91C13">
        <w:rPr>
          <w:rFonts w:ascii="Arial" w:hAnsi="Arial" w:cs="Arial"/>
          <w:sz w:val="24"/>
          <w:szCs w:val="24"/>
        </w:rPr>
        <w:t>, dzięki cyrkulacji pary wodnej, która krążąc w krótkim cyklu w</w:t>
      </w:r>
      <w:r w:rsidR="00850A23" w:rsidRPr="00C91C13">
        <w:rPr>
          <w:rFonts w:ascii="Arial" w:hAnsi="Arial" w:cs="Arial"/>
          <w:sz w:val="24"/>
          <w:szCs w:val="24"/>
        </w:rPr>
        <w:t> </w:t>
      </w:r>
      <w:r w:rsidR="00030434" w:rsidRPr="00C91C13">
        <w:rPr>
          <w:rFonts w:ascii="Arial" w:hAnsi="Arial" w:cs="Arial"/>
          <w:sz w:val="24"/>
          <w:szCs w:val="24"/>
        </w:rPr>
        <w:t>najniższych warstwach atmosfery, przyczynia się do wzrostu wilgotności powietrza, tworząc tym samym specyficzne i wyjątkowe eko</w:t>
      </w:r>
      <w:r w:rsidR="00E50D2D">
        <w:rPr>
          <w:rFonts w:ascii="Arial" w:hAnsi="Arial" w:cs="Arial"/>
          <w:sz w:val="24"/>
          <w:szCs w:val="24"/>
        </w:rPr>
        <w:t>systemy. Dzięki przestrzeniom o </w:t>
      </w:r>
      <w:r w:rsidR="00030434" w:rsidRPr="00C91C13">
        <w:rPr>
          <w:rFonts w:ascii="Arial" w:hAnsi="Arial" w:cs="Arial"/>
          <w:sz w:val="24"/>
          <w:szCs w:val="24"/>
        </w:rPr>
        <w:t>dużym zróżnicowaniu siedliskowym, stawy są atrakcyjne dla życia i rozmnażania się wielu gatunków zwierząt, w tym ptaków,</w:t>
      </w:r>
      <w:r w:rsidR="00850A23" w:rsidRPr="00C91C13">
        <w:rPr>
          <w:rFonts w:ascii="Arial" w:hAnsi="Arial" w:cs="Arial"/>
          <w:sz w:val="24"/>
          <w:szCs w:val="24"/>
        </w:rPr>
        <w:t xml:space="preserve"> </w:t>
      </w:r>
      <w:r w:rsidR="00030434" w:rsidRPr="00C91C13">
        <w:rPr>
          <w:rFonts w:ascii="Arial" w:hAnsi="Arial" w:cs="Arial"/>
          <w:sz w:val="24"/>
          <w:szCs w:val="24"/>
        </w:rPr>
        <w:t>stanowiąc</w:t>
      </w:r>
      <w:r w:rsidR="00850A23" w:rsidRPr="00C91C13">
        <w:rPr>
          <w:rFonts w:ascii="Arial" w:hAnsi="Arial" w:cs="Arial"/>
          <w:sz w:val="24"/>
          <w:szCs w:val="24"/>
        </w:rPr>
        <w:t xml:space="preserve"> </w:t>
      </w:r>
      <w:r w:rsidR="00030434" w:rsidRPr="00C91C13">
        <w:rPr>
          <w:rFonts w:ascii="Arial" w:hAnsi="Arial" w:cs="Arial"/>
          <w:sz w:val="24"/>
          <w:szCs w:val="24"/>
        </w:rPr>
        <w:t>dla</w:t>
      </w:r>
      <w:r w:rsidR="00850A23" w:rsidRPr="00C91C13">
        <w:rPr>
          <w:rFonts w:ascii="Arial" w:hAnsi="Arial" w:cs="Arial"/>
          <w:sz w:val="24"/>
          <w:szCs w:val="24"/>
        </w:rPr>
        <w:t xml:space="preserve"> </w:t>
      </w:r>
      <w:r w:rsidR="00030434" w:rsidRPr="00C91C13">
        <w:rPr>
          <w:rFonts w:ascii="Arial" w:hAnsi="Arial" w:cs="Arial"/>
          <w:sz w:val="24"/>
          <w:szCs w:val="24"/>
        </w:rPr>
        <w:t>nich</w:t>
      </w:r>
      <w:r w:rsidR="00850A23" w:rsidRPr="00C91C13">
        <w:rPr>
          <w:rFonts w:ascii="Arial" w:hAnsi="Arial" w:cs="Arial"/>
          <w:sz w:val="24"/>
          <w:szCs w:val="24"/>
        </w:rPr>
        <w:t xml:space="preserve"> </w:t>
      </w:r>
      <w:r w:rsidR="00030434" w:rsidRPr="00C91C13">
        <w:rPr>
          <w:rFonts w:ascii="Arial" w:hAnsi="Arial" w:cs="Arial"/>
          <w:sz w:val="24"/>
          <w:szCs w:val="24"/>
        </w:rPr>
        <w:t>ostoję</w:t>
      </w:r>
      <w:r w:rsidR="00850A23" w:rsidRPr="00C91C13">
        <w:rPr>
          <w:rFonts w:ascii="Arial" w:hAnsi="Arial" w:cs="Arial"/>
          <w:sz w:val="24"/>
          <w:szCs w:val="24"/>
        </w:rPr>
        <w:t xml:space="preserve"> </w:t>
      </w:r>
      <w:r w:rsidR="00030434" w:rsidRPr="00C91C13">
        <w:rPr>
          <w:rFonts w:ascii="Arial" w:hAnsi="Arial" w:cs="Arial"/>
          <w:sz w:val="24"/>
          <w:szCs w:val="24"/>
        </w:rPr>
        <w:t>i</w:t>
      </w:r>
      <w:r w:rsidR="00850A23" w:rsidRPr="00C91C13">
        <w:rPr>
          <w:rFonts w:ascii="Arial" w:hAnsi="Arial" w:cs="Arial"/>
          <w:sz w:val="24"/>
          <w:szCs w:val="24"/>
        </w:rPr>
        <w:t xml:space="preserve"> </w:t>
      </w:r>
      <w:r w:rsidR="00030434" w:rsidRPr="00C91C13">
        <w:rPr>
          <w:rFonts w:ascii="Arial" w:hAnsi="Arial" w:cs="Arial"/>
          <w:sz w:val="24"/>
          <w:szCs w:val="24"/>
        </w:rPr>
        <w:t>miejsce</w:t>
      </w:r>
      <w:r w:rsidR="00850A23" w:rsidRPr="00C91C13">
        <w:rPr>
          <w:rFonts w:ascii="Arial" w:hAnsi="Arial" w:cs="Arial"/>
          <w:sz w:val="24"/>
          <w:szCs w:val="24"/>
        </w:rPr>
        <w:t xml:space="preserve"> </w:t>
      </w:r>
      <w:r w:rsidR="00030434" w:rsidRPr="00C91C13">
        <w:rPr>
          <w:rFonts w:ascii="Arial" w:hAnsi="Arial" w:cs="Arial"/>
          <w:sz w:val="24"/>
          <w:szCs w:val="24"/>
        </w:rPr>
        <w:t>stanowisk</w:t>
      </w:r>
      <w:r w:rsidR="00850A23" w:rsidRPr="00C91C13">
        <w:rPr>
          <w:rFonts w:ascii="Arial" w:hAnsi="Arial" w:cs="Arial"/>
          <w:sz w:val="24"/>
          <w:szCs w:val="24"/>
        </w:rPr>
        <w:t xml:space="preserve"> </w:t>
      </w:r>
      <w:r w:rsidR="00030434" w:rsidRPr="00C91C13">
        <w:rPr>
          <w:rFonts w:ascii="Arial" w:hAnsi="Arial" w:cs="Arial"/>
          <w:sz w:val="24"/>
          <w:szCs w:val="24"/>
        </w:rPr>
        <w:t>lęgowych</w:t>
      </w:r>
      <w:r w:rsidR="00850A23" w:rsidRPr="00C91C13">
        <w:rPr>
          <w:rFonts w:ascii="Arial" w:hAnsi="Arial" w:cs="Arial"/>
          <w:sz w:val="24"/>
          <w:szCs w:val="24"/>
        </w:rPr>
        <w:t xml:space="preserve"> </w:t>
      </w:r>
      <w:r w:rsidR="00030434" w:rsidRPr="00C91C13">
        <w:rPr>
          <w:rFonts w:ascii="Arial" w:hAnsi="Arial" w:cs="Arial"/>
          <w:sz w:val="24"/>
          <w:szCs w:val="24"/>
        </w:rPr>
        <w:t>i</w:t>
      </w:r>
      <w:r w:rsidR="00850A23" w:rsidRPr="00C91C13">
        <w:rPr>
          <w:rFonts w:ascii="Arial" w:hAnsi="Arial" w:cs="Arial"/>
          <w:sz w:val="24"/>
          <w:szCs w:val="24"/>
        </w:rPr>
        <w:t> </w:t>
      </w:r>
      <w:r w:rsidR="00030434" w:rsidRPr="00C91C13">
        <w:rPr>
          <w:rFonts w:ascii="Arial" w:hAnsi="Arial" w:cs="Arial"/>
          <w:sz w:val="24"/>
          <w:szCs w:val="24"/>
        </w:rPr>
        <w:t>żerowiskowych</w:t>
      </w:r>
      <w:r w:rsidR="00850A23" w:rsidRPr="00C91C13">
        <w:rPr>
          <w:rFonts w:ascii="Arial" w:hAnsi="Arial" w:cs="Arial"/>
          <w:sz w:val="24"/>
          <w:szCs w:val="24"/>
        </w:rPr>
        <w:t xml:space="preserve"> – </w:t>
      </w:r>
      <w:r w:rsidR="00030434" w:rsidRPr="00C91C13">
        <w:rPr>
          <w:rFonts w:ascii="Arial" w:hAnsi="Arial" w:cs="Arial"/>
          <w:sz w:val="24"/>
          <w:szCs w:val="24"/>
        </w:rPr>
        <w:t>zwłaszcza</w:t>
      </w:r>
      <w:r w:rsidR="00850A23" w:rsidRPr="00C91C13">
        <w:rPr>
          <w:rFonts w:ascii="Arial" w:hAnsi="Arial" w:cs="Arial"/>
          <w:sz w:val="24"/>
          <w:szCs w:val="24"/>
        </w:rPr>
        <w:t xml:space="preserve"> </w:t>
      </w:r>
      <w:r w:rsidR="00030434" w:rsidRPr="00C91C13">
        <w:rPr>
          <w:rFonts w:ascii="Arial" w:hAnsi="Arial" w:cs="Arial"/>
          <w:sz w:val="24"/>
          <w:szCs w:val="24"/>
        </w:rPr>
        <w:t>gatunków</w:t>
      </w:r>
      <w:r w:rsidR="00850A23" w:rsidRPr="00C91C13">
        <w:rPr>
          <w:rFonts w:ascii="Arial" w:hAnsi="Arial" w:cs="Arial"/>
          <w:sz w:val="24"/>
          <w:szCs w:val="24"/>
        </w:rPr>
        <w:t xml:space="preserve"> </w:t>
      </w:r>
      <w:r w:rsidR="00030434" w:rsidRPr="00C91C13">
        <w:rPr>
          <w:rFonts w:ascii="Arial" w:hAnsi="Arial" w:cs="Arial"/>
          <w:sz w:val="24"/>
          <w:szCs w:val="24"/>
        </w:rPr>
        <w:t>narażonych</w:t>
      </w:r>
      <w:r w:rsidR="00850A23" w:rsidRPr="00C91C13">
        <w:rPr>
          <w:rFonts w:ascii="Arial" w:hAnsi="Arial" w:cs="Arial"/>
          <w:sz w:val="24"/>
          <w:szCs w:val="24"/>
        </w:rPr>
        <w:t xml:space="preserve"> </w:t>
      </w:r>
      <w:r w:rsidR="00030434" w:rsidRPr="00C91C13">
        <w:rPr>
          <w:rFonts w:ascii="Arial" w:hAnsi="Arial" w:cs="Arial"/>
          <w:sz w:val="24"/>
          <w:szCs w:val="24"/>
        </w:rPr>
        <w:t>na</w:t>
      </w:r>
      <w:r w:rsidR="00850A23" w:rsidRPr="00C91C13">
        <w:rPr>
          <w:rFonts w:ascii="Arial" w:hAnsi="Arial" w:cs="Arial"/>
          <w:sz w:val="24"/>
          <w:szCs w:val="24"/>
        </w:rPr>
        <w:t xml:space="preserve"> </w:t>
      </w:r>
      <w:r w:rsidR="00030434" w:rsidRPr="00C91C13">
        <w:rPr>
          <w:rFonts w:ascii="Arial" w:hAnsi="Arial" w:cs="Arial"/>
          <w:sz w:val="24"/>
          <w:szCs w:val="24"/>
        </w:rPr>
        <w:t>wyginię</w:t>
      </w:r>
      <w:r w:rsidR="00C91C13">
        <w:rPr>
          <w:rFonts w:ascii="Arial" w:hAnsi="Arial" w:cs="Arial"/>
          <w:sz w:val="24"/>
          <w:szCs w:val="24"/>
        </w:rPr>
        <w:t>cie. W </w:t>
      </w:r>
      <w:r w:rsidR="00030434" w:rsidRPr="00C91C13">
        <w:rPr>
          <w:rFonts w:ascii="Arial" w:hAnsi="Arial" w:cs="Arial"/>
          <w:sz w:val="24"/>
          <w:szCs w:val="24"/>
        </w:rPr>
        <w:t>porównaniu do naturalnych zbiorników ilość pokarmu w stawach</w:t>
      </w:r>
      <w:r w:rsidR="00D46271" w:rsidRPr="00C91C13">
        <w:rPr>
          <w:rFonts w:ascii="Arial" w:hAnsi="Arial" w:cs="Arial"/>
          <w:sz w:val="24"/>
          <w:szCs w:val="24"/>
        </w:rPr>
        <w:t xml:space="preserve"> jest znacznie większa ze względu na duże zagęszczenie ryb oraz zadawanie rybom paszy, która stanowi pokarm</w:t>
      </w:r>
      <w:r w:rsidR="00850A23" w:rsidRPr="00C91C13">
        <w:rPr>
          <w:rFonts w:ascii="Arial" w:hAnsi="Arial" w:cs="Arial"/>
          <w:sz w:val="24"/>
          <w:szCs w:val="24"/>
        </w:rPr>
        <w:t xml:space="preserve"> </w:t>
      </w:r>
      <w:r w:rsidR="00D46271" w:rsidRPr="00C91C13">
        <w:rPr>
          <w:rFonts w:ascii="Arial" w:hAnsi="Arial" w:cs="Arial"/>
          <w:sz w:val="24"/>
          <w:szCs w:val="24"/>
        </w:rPr>
        <w:t>dla niektórych gatunków ptaków. Ponadto zabiegi agrotechniczne stosowane na stawach wzbogacają ich bazę pokarmową, powodując bujny rozwój flory związanej ze środowiskiem wodnym i</w:t>
      </w:r>
      <w:r w:rsidR="00850A23" w:rsidRPr="00C91C13">
        <w:rPr>
          <w:rFonts w:ascii="Arial" w:hAnsi="Arial" w:cs="Arial"/>
          <w:sz w:val="24"/>
          <w:szCs w:val="24"/>
        </w:rPr>
        <w:t> </w:t>
      </w:r>
      <w:r w:rsidR="00D46271" w:rsidRPr="00C91C13">
        <w:rPr>
          <w:rFonts w:ascii="Arial" w:hAnsi="Arial" w:cs="Arial"/>
          <w:sz w:val="24"/>
          <w:szCs w:val="24"/>
        </w:rPr>
        <w:t>wodnolądowym, stwarzając dogodne warunki bytowania niektórych gatunków zwierząt. Bioróżnorodność ekosystemów stawowych ma swoje odzwierciedlenie w tworzeniu na tych terenach form ochrony przyrody</w:t>
      </w:r>
      <w:r w:rsidR="00C91C13">
        <w:rPr>
          <w:rFonts w:ascii="Arial" w:hAnsi="Arial" w:cs="Arial"/>
          <w:sz w:val="24"/>
          <w:szCs w:val="24"/>
        </w:rPr>
        <w:t>. W </w:t>
      </w:r>
      <w:r w:rsidR="00874815" w:rsidRPr="00C91C13">
        <w:rPr>
          <w:rFonts w:ascii="Arial" w:hAnsi="Arial" w:cs="Arial"/>
          <w:sz w:val="24"/>
          <w:szCs w:val="24"/>
        </w:rPr>
        <w:t>znakomitej większości stawy położone są na terenie obszarów Natura 2000. Istnieją setki gatunków roślin i zwierząt, których występowanie związane</w:t>
      </w:r>
      <w:r w:rsidR="00850A23" w:rsidRPr="00C91C13">
        <w:rPr>
          <w:rFonts w:ascii="Arial" w:hAnsi="Arial" w:cs="Arial"/>
          <w:sz w:val="24"/>
          <w:szCs w:val="24"/>
        </w:rPr>
        <w:t xml:space="preserve"> </w:t>
      </w:r>
      <w:r w:rsidR="00874815" w:rsidRPr="00C91C13">
        <w:rPr>
          <w:rFonts w:ascii="Arial" w:hAnsi="Arial" w:cs="Arial"/>
          <w:sz w:val="24"/>
          <w:szCs w:val="24"/>
        </w:rPr>
        <w:t>jest</w:t>
      </w:r>
      <w:r w:rsidR="00850A23" w:rsidRPr="00C91C13">
        <w:rPr>
          <w:rFonts w:ascii="Arial" w:hAnsi="Arial" w:cs="Arial"/>
          <w:sz w:val="24"/>
          <w:szCs w:val="24"/>
        </w:rPr>
        <w:t xml:space="preserve"> </w:t>
      </w:r>
      <w:r w:rsidR="00874815" w:rsidRPr="00C91C13">
        <w:rPr>
          <w:rFonts w:ascii="Arial" w:hAnsi="Arial" w:cs="Arial"/>
          <w:sz w:val="24"/>
          <w:szCs w:val="24"/>
        </w:rPr>
        <w:t>z</w:t>
      </w:r>
      <w:r w:rsidR="00850A23" w:rsidRPr="00C91C13">
        <w:rPr>
          <w:rFonts w:ascii="Arial" w:hAnsi="Arial" w:cs="Arial"/>
          <w:sz w:val="24"/>
          <w:szCs w:val="24"/>
        </w:rPr>
        <w:t xml:space="preserve"> </w:t>
      </w:r>
      <w:r w:rsidR="00874815" w:rsidRPr="00C91C13">
        <w:rPr>
          <w:rFonts w:ascii="Arial" w:hAnsi="Arial" w:cs="Arial"/>
          <w:sz w:val="24"/>
          <w:szCs w:val="24"/>
        </w:rPr>
        <w:t>mikroklimatem</w:t>
      </w:r>
      <w:r w:rsidR="00850A23" w:rsidRPr="00C91C13">
        <w:rPr>
          <w:rFonts w:ascii="Arial" w:hAnsi="Arial" w:cs="Arial"/>
          <w:sz w:val="24"/>
          <w:szCs w:val="24"/>
        </w:rPr>
        <w:t xml:space="preserve"> </w:t>
      </w:r>
      <w:r w:rsidR="00874815" w:rsidRPr="00C91C13">
        <w:rPr>
          <w:rFonts w:ascii="Arial" w:hAnsi="Arial" w:cs="Arial"/>
          <w:sz w:val="24"/>
          <w:szCs w:val="24"/>
        </w:rPr>
        <w:t>stawów</w:t>
      </w:r>
      <w:r w:rsidR="00850A23" w:rsidRPr="00C91C13">
        <w:rPr>
          <w:rFonts w:ascii="Arial" w:hAnsi="Arial" w:cs="Arial"/>
          <w:sz w:val="24"/>
          <w:szCs w:val="24"/>
        </w:rPr>
        <w:t xml:space="preserve"> </w:t>
      </w:r>
      <w:r w:rsidR="00874815" w:rsidRPr="00C91C13">
        <w:rPr>
          <w:rFonts w:ascii="Arial" w:hAnsi="Arial" w:cs="Arial"/>
          <w:sz w:val="24"/>
          <w:szCs w:val="24"/>
        </w:rPr>
        <w:t>hodowlanych,</w:t>
      </w:r>
      <w:r w:rsidR="00850A23" w:rsidRPr="00C91C13">
        <w:rPr>
          <w:rFonts w:ascii="Arial" w:hAnsi="Arial" w:cs="Arial"/>
          <w:sz w:val="24"/>
          <w:szCs w:val="24"/>
        </w:rPr>
        <w:t xml:space="preserve"> </w:t>
      </w:r>
      <w:r w:rsidR="00874815" w:rsidRPr="00C91C13">
        <w:rPr>
          <w:rFonts w:ascii="Arial" w:hAnsi="Arial" w:cs="Arial"/>
          <w:sz w:val="24"/>
          <w:szCs w:val="24"/>
        </w:rPr>
        <w:t>gdzie</w:t>
      </w:r>
      <w:r w:rsidR="00850A23" w:rsidRPr="00C91C13">
        <w:rPr>
          <w:rFonts w:ascii="Arial" w:hAnsi="Arial" w:cs="Arial"/>
          <w:sz w:val="24"/>
          <w:szCs w:val="24"/>
        </w:rPr>
        <w:t xml:space="preserve"> </w:t>
      </w:r>
      <w:r w:rsidR="00874815" w:rsidRPr="00C91C13">
        <w:rPr>
          <w:rFonts w:ascii="Arial" w:hAnsi="Arial" w:cs="Arial"/>
          <w:sz w:val="24"/>
          <w:szCs w:val="24"/>
        </w:rPr>
        <w:t>zwierzęta</w:t>
      </w:r>
      <w:r w:rsidR="00850A23" w:rsidRPr="00C91C13">
        <w:rPr>
          <w:rFonts w:ascii="Arial" w:hAnsi="Arial" w:cs="Arial"/>
          <w:sz w:val="24"/>
          <w:szCs w:val="24"/>
        </w:rPr>
        <w:t xml:space="preserve"> </w:t>
      </w:r>
      <w:r w:rsidR="00874815" w:rsidRPr="00C91C13">
        <w:rPr>
          <w:rFonts w:ascii="Arial" w:hAnsi="Arial" w:cs="Arial"/>
          <w:sz w:val="24"/>
          <w:szCs w:val="24"/>
        </w:rPr>
        <w:t>i</w:t>
      </w:r>
      <w:r w:rsidR="00850A23" w:rsidRPr="00C91C13">
        <w:rPr>
          <w:rFonts w:ascii="Arial" w:hAnsi="Arial" w:cs="Arial"/>
          <w:sz w:val="24"/>
          <w:szCs w:val="24"/>
        </w:rPr>
        <w:t xml:space="preserve"> </w:t>
      </w:r>
      <w:r w:rsidR="00874815" w:rsidRPr="00C91C13">
        <w:rPr>
          <w:rFonts w:ascii="Arial" w:hAnsi="Arial" w:cs="Arial"/>
          <w:sz w:val="24"/>
          <w:szCs w:val="24"/>
        </w:rPr>
        <w:t>rośliny</w:t>
      </w:r>
      <w:r w:rsidR="00850A23" w:rsidRPr="00C91C13">
        <w:rPr>
          <w:rFonts w:ascii="Arial" w:hAnsi="Arial" w:cs="Arial"/>
          <w:sz w:val="24"/>
          <w:szCs w:val="24"/>
        </w:rPr>
        <w:t xml:space="preserve"> </w:t>
      </w:r>
      <w:r w:rsidR="00874815" w:rsidRPr="00C91C13">
        <w:rPr>
          <w:rFonts w:ascii="Arial" w:hAnsi="Arial" w:cs="Arial"/>
          <w:sz w:val="24"/>
          <w:szCs w:val="24"/>
        </w:rPr>
        <w:t>dostosowały</w:t>
      </w:r>
      <w:r w:rsidR="00850A23" w:rsidRPr="00C91C13">
        <w:rPr>
          <w:rFonts w:ascii="Arial" w:hAnsi="Arial" w:cs="Arial"/>
          <w:sz w:val="24"/>
          <w:szCs w:val="24"/>
        </w:rPr>
        <w:t xml:space="preserve"> </w:t>
      </w:r>
      <w:r w:rsidR="00874815" w:rsidRPr="00C91C13">
        <w:rPr>
          <w:rFonts w:ascii="Arial" w:hAnsi="Arial" w:cs="Arial"/>
          <w:sz w:val="24"/>
          <w:szCs w:val="24"/>
        </w:rPr>
        <w:t>się</w:t>
      </w:r>
      <w:r w:rsidR="00850A23" w:rsidRPr="00C91C13">
        <w:rPr>
          <w:rFonts w:ascii="Arial" w:hAnsi="Arial" w:cs="Arial"/>
          <w:sz w:val="24"/>
          <w:szCs w:val="24"/>
        </w:rPr>
        <w:t xml:space="preserve"> </w:t>
      </w:r>
      <w:r w:rsidR="00874815" w:rsidRPr="00C91C13">
        <w:rPr>
          <w:rFonts w:ascii="Arial" w:hAnsi="Arial" w:cs="Arial"/>
          <w:sz w:val="24"/>
          <w:szCs w:val="24"/>
        </w:rPr>
        <w:t>do</w:t>
      </w:r>
      <w:r w:rsidR="00850A23" w:rsidRPr="00C91C13">
        <w:rPr>
          <w:rFonts w:ascii="Arial" w:hAnsi="Arial" w:cs="Arial"/>
          <w:sz w:val="24"/>
          <w:szCs w:val="24"/>
        </w:rPr>
        <w:t xml:space="preserve"> </w:t>
      </w:r>
      <w:r w:rsidR="00874815" w:rsidRPr="00C91C13">
        <w:rPr>
          <w:rFonts w:ascii="Arial" w:hAnsi="Arial" w:cs="Arial"/>
          <w:sz w:val="24"/>
          <w:szCs w:val="24"/>
        </w:rPr>
        <w:t>cyklicznego</w:t>
      </w:r>
      <w:r w:rsidR="00850A23" w:rsidRPr="00C91C13">
        <w:rPr>
          <w:rFonts w:ascii="Arial" w:hAnsi="Arial" w:cs="Arial"/>
          <w:sz w:val="24"/>
          <w:szCs w:val="24"/>
        </w:rPr>
        <w:t xml:space="preserve"> </w:t>
      </w:r>
      <w:r w:rsidR="00874815" w:rsidRPr="00C91C13">
        <w:rPr>
          <w:rFonts w:ascii="Arial" w:hAnsi="Arial" w:cs="Arial"/>
          <w:sz w:val="24"/>
          <w:szCs w:val="24"/>
        </w:rPr>
        <w:t>rytmu</w:t>
      </w:r>
      <w:r w:rsidR="00850A23" w:rsidRPr="00C91C13">
        <w:rPr>
          <w:rFonts w:ascii="Arial" w:hAnsi="Arial" w:cs="Arial"/>
          <w:sz w:val="24"/>
          <w:szCs w:val="24"/>
        </w:rPr>
        <w:t xml:space="preserve"> </w:t>
      </w:r>
      <w:r w:rsidR="00874815" w:rsidRPr="00C91C13">
        <w:rPr>
          <w:rFonts w:ascii="Arial" w:hAnsi="Arial" w:cs="Arial"/>
          <w:sz w:val="24"/>
          <w:szCs w:val="24"/>
        </w:rPr>
        <w:t>i</w:t>
      </w:r>
      <w:r w:rsidR="00850A23" w:rsidRPr="00C91C13">
        <w:rPr>
          <w:rFonts w:ascii="Arial" w:hAnsi="Arial" w:cs="Arial"/>
          <w:sz w:val="24"/>
          <w:szCs w:val="24"/>
        </w:rPr>
        <w:t xml:space="preserve"> </w:t>
      </w:r>
      <w:r w:rsidR="00874815" w:rsidRPr="00C91C13">
        <w:rPr>
          <w:rFonts w:ascii="Arial" w:hAnsi="Arial" w:cs="Arial"/>
          <w:sz w:val="24"/>
          <w:szCs w:val="24"/>
        </w:rPr>
        <w:t>technologii</w:t>
      </w:r>
      <w:r w:rsidR="00850A23" w:rsidRPr="00C91C13">
        <w:rPr>
          <w:rFonts w:ascii="Arial" w:hAnsi="Arial" w:cs="Arial"/>
          <w:sz w:val="24"/>
          <w:szCs w:val="24"/>
        </w:rPr>
        <w:t xml:space="preserve"> </w:t>
      </w:r>
      <w:r w:rsidR="00874815" w:rsidRPr="00C91C13">
        <w:rPr>
          <w:rFonts w:ascii="Arial" w:hAnsi="Arial" w:cs="Arial"/>
          <w:sz w:val="24"/>
          <w:szCs w:val="24"/>
        </w:rPr>
        <w:t>hodowli.</w:t>
      </w:r>
    </w:p>
    <w:p w:rsidR="004E7D73" w:rsidRPr="00C91C13" w:rsidRDefault="00D55C5B" w:rsidP="00E36427">
      <w:pPr>
        <w:ind w:firstLine="708"/>
        <w:jc w:val="both"/>
        <w:rPr>
          <w:rFonts w:ascii="Arial" w:hAnsi="Arial" w:cs="Arial"/>
          <w:sz w:val="24"/>
          <w:szCs w:val="24"/>
        </w:rPr>
      </w:pPr>
      <w:r w:rsidRPr="00C91C13">
        <w:rPr>
          <w:rFonts w:ascii="Arial" w:hAnsi="Arial" w:cs="Arial"/>
          <w:sz w:val="24"/>
          <w:szCs w:val="24"/>
        </w:rPr>
        <w:t>Ważną funkcją są walory estetyczno</w:t>
      </w:r>
      <w:r w:rsidR="00850A23" w:rsidRPr="00C91C13">
        <w:rPr>
          <w:rFonts w:ascii="Arial" w:hAnsi="Arial" w:cs="Arial"/>
          <w:sz w:val="24"/>
          <w:szCs w:val="24"/>
        </w:rPr>
        <w:t>-</w:t>
      </w:r>
      <w:r w:rsidRPr="00C91C13">
        <w:rPr>
          <w:rFonts w:ascii="Arial" w:hAnsi="Arial" w:cs="Arial"/>
          <w:sz w:val="24"/>
          <w:szCs w:val="24"/>
        </w:rPr>
        <w:t xml:space="preserve">kulturowe stawów, które </w:t>
      </w:r>
      <w:r w:rsidR="00850A23" w:rsidRPr="00C91C13">
        <w:rPr>
          <w:rFonts w:ascii="Arial" w:hAnsi="Arial" w:cs="Arial"/>
          <w:sz w:val="24"/>
          <w:szCs w:val="24"/>
        </w:rPr>
        <w:t>stanowią</w:t>
      </w:r>
      <w:r w:rsidRPr="00C91C13">
        <w:rPr>
          <w:rFonts w:ascii="Arial" w:hAnsi="Arial" w:cs="Arial"/>
          <w:sz w:val="24"/>
          <w:szCs w:val="24"/>
        </w:rPr>
        <w:t xml:space="preserve"> element edukacji i promocji dziedzictwa </w:t>
      </w:r>
      <w:r w:rsidR="00874815" w:rsidRPr="00C91C13">
        <w:rPr>
          <w:rFonts w:ascii="Arial" w:hAnsi="Arial" w:cs="Arial"/>
          <w:sz w:val="24"/>
          <w:szCs w:val="24"/>
        </w:rPr>
        <w:t>kulturowego i przyrodniczego. Stawy rybne położone w</w:t>
      </w:r>
      <w:r w:rsidR="00850A23" w:rsidRPr="00C91C13">
        <w:rPr>
          <w:rFonts w:ascii="Arial" w:hAnsi="Arial" w:cs="Arial"/>
          <w:sz w:val="24"/>
          <w:szCs w:val="24"/>
        </w:rPr>
        <w:t> </w:t>
      </w:r>
      <w:r w:rsidR="00874815" w:rsidRPr="00C91C13">
        <w:rPr>
          <w:rFonts w:ascii="Arial" w:hAnsi="Arial" w:cs="Arial"/>
          <w:sz w:val="24"/>
          <w:szCs w:val="24"/>
        </w:rPr>
        <w:t xml:space="preserve">pięknych okolicznościach przyrody, to wspaniałe miejsce </w:t>
      </w:r>
      <w:r w:rsidR="00A21488" w:rsidRPr="00C91C13">
        <w:rPr>
          <w:rFonts w:ascii="Arial" w:hAnsi="Arial" w:cs="Arial"/>
          <w:sz w:val="24"/>
          <w:szCs w:val="24"/>
        </w:rPr>
        <w:t>wypoczynku i relaksu, stwarzające możliwość</w:t>
      </w:r>
      <w:r w:rsidR="004E7D73" w:rsidRPr="00C91C13">
        <w:rPr>
          <w:rFonts w:ascii="Arial" w:hAnsi="Arial" w:cs="Arial"/>
          <w:sz w:val="24"/>
          <w:szCs w:val="24"/>
        </w:rPr>
        <w:t xml:space="preserve"> </w:t>
      </w:r>
      <w:r w:rsidR="00A21488" w:rsidRPr="00C91C13">
        <w:rPr>
          <w:rFonts w:ascii="Arial" w:hAnsi="Arial" w:cs="Arial"/>
          <w:sz w:val="24"/>
          <w:szCs w:val="24"/>
        </w:rPr>
        <w:t>o</w:t>
      </w:r>
      <w:r w:rsidR="004E7D73" w:rsidRPr="00C91C13">
        <w:rPr>
          <w:rFonts w:ascii="Arial" w:hAnsi="Arial" w:cs="Arial"/>
          <w:sz w:val="24"/>
          <w:szCs w:val="24"/>
        </w:rPr>
        <w:t xml:space="preserve">dpoczęcia </w:t>
      </w:r>
      <w:r w:rsidR="00A21488" w:rsidRPr="00C91C13">
        <w:rPr>
          <w:rFonts w:ascii="Arial" w:hAnsi="Arial" w:cs="Arial"/>
          <w:sz w:val="24"/>
          <w:szCs w:val="24"/>
        </w:rPr>
        <w:t>od</w:t>
      </w:r>
      <w:r w:rsidR="004E7D73" w:rsidRPr="00C91C13">
        <w:rPr>
          <w:rFonts w:ascii="Arial" w:hAnsi="Arial" w:cs="Arial"/>
          <w:sz w:val="24"/>
          <w:szCs w:val="24"/>
        </w:rPr>
        <w:t xml:space="preserve"> </w:t>
      </w:r>
      <w:r w:rsidR="00A21488" w:rsidRPr="00C91C13">
        <w:rPr>
          <w:rFonts w:ascii="Arial" w:hAnsi="Arial" w:cs="Arial"/>
          <w:sz w:val="24"/>
          <w:szCs w:val="24"/>
        </w:rPr>
        <w:t>zgiełku</w:t>
      </w:r>
      <w:r w:rsidR="004E7D73" w:rsidRPr="00C91C13">
        <w:rPr>
          <w:rFonts w:ascii="Arial" w:hAnsi="Arial" w:cs="Arial"/>
          <w:sz w:val="24"/>
          <w:szCs w:val="24"/>
        </w:rPr>
        <w:t xml:space="preserve"> </w:t>
      </w:r>
      <w:r w:rsidR="00A21488" w:rsidRPr="00C91C13">
        <w:rPr>
          <w:rFonts w:ascii="Arial" w:hAnsi="Arial" w:cs="Arial"/>
          <w:sz w:val="24"/>
          <w:szCs w:val="24"/>
        </w:rPr>
        <w:t>miasta</w:t>
      </w:r>
      <w:r w:rsidR="004E7D73" w:rsidRPr="00C91C13">
        <w:rPr>
          <w:rFonts w:ascii="Arial" w:hAnsi="Arial" w:cs="Arial"/>
          <w:sz w:val="24"/>
          <w:szCs w:val="24"/>
        </w:rPr>
        <w:t xml:space="preserve"> </w:t>
      </w:r>
      <w:r w:rsidR="00A21488" w:rsidRPr="00C91C13">
        <w:rPr>
          <w:rFonts w:ascii="Arial" w:hAnsi="Arial" w:cs="Arial"/>
          <w:sz w:val="24"/>
          <w:szCs w:val="24"/>
        </w:rPr>
        <w:t>podczas</w:t>
      </w:r>
      <w:r w:rsidR="004E7D73" w:rsidRPr="00C91C13">
        <w:rPr>
          <w:rFonts w:ascii="Arial" w:hAnsi="Arial" w:cs="Arial"/>
          <w:sz w:val="24"/>
          <w:szCs w:val="24"/>
        </w:rPr>
        <w:t xml:space="preserve"> </w:t>
      </w:r>
      <w:r w:rsidR="00A21488" w:rsidRPr="00C91C13">
        <w:rPr>
          <w:rFonts w:ascii="Arial" w:hAnsi="Arial" w:cs="Arial"/>
          <w:sz w:val="24"/>
          <w:szCs w:val="24"/>
        </w:rPr>
        <w:t>pobytu</w:t>
      </w:r>
      <w:r w:rsidR="004E7D73" w:rsidRPr="00C91C13">
        <w:rPr>
          <w:rFonts w:ascii="Arial" w:hAnsi="Arial" w:cs="Arial"/>
          <w:sz w:val="24"/>
          <w:szCs w:val="24"/>
        </w:rPr>
        <w:t xml:space="preserve"> </w:t>
      </w:r>
      <w:r w:rsidR="00A21488" w:rsidRPr="00C91C13">
        <w:rPr>
          <w:rFonts w:ascii="Arial" w:hAnsi="Arial" w:cs="Arial"/>
          <w:sz w:val="24"/>
          <w:szCs w:val="24"/>
        </w:rPr>
        <w:t>w</w:t>
      </w:r>
      <w:r w:rsidR="00C91C13">
        <w:rPr>
          <w:rFonts w:ascii="Arial" w:hAnsi="Arial" w:cs="Arial"/>
          <w:sz w:val="24"/>
          <w:szCs w:val="24"/>
        </w:rPr>
        <w:t> </w:t>
      </w:r>
      <w:r w:rsidR="00A21488" w:rsidRPr="00C91C13">
        <w:rPr>
          <w:rFonts w:ascii="Arial" w:hAnsi="Arial" w:cs="Arial"/>
          <w:sz w:val="24"/>
          <w:szCs w:val="24"/>
        </w:rPr>
        <w:t>gospodarstwach</w:t>
      </w:r>
      <w:r w:rsidR="004E7D73" w:rsidRPr="00C91C13">
        <w:rPr>
          <w:rFonts w:ascii="Arial" w:hAnsi="Arial" w:cs="Arial"/>
          <w:sz w:val="24"/>
          <w:szCs w:val="24"/>
        </w:rPr>
        <w:t xml:space="preserve"> </w:t>
      </w:r>
      <w:r w:rsidR="00A21488" w:rsidRPr="00C91C13">
        <w:rPr>
          <w:rFonts w:ascii="Arial" w:hAnsi="Arial" w:cs="Arial"/>
          <w:sz w:val="24"/>
          <w:szCs w:val="24"/>
        </w:rPr>
        <w:t xml:space="preserve">agroturystycznych, wędkowania </w:t>
      </w:r>
      <w:r w:rsidR="004E7D73" w:rsidRPr="00C91C13">
        <w:rPr>
          <w:rFonts w:ascii="Arial" w:hAnsi="Arial" w:cs="Arial"/>
          <w:sz w:val="24"/>
          <w:szCs w:val="24"/>
        </w:rPr>
        <w:t>lub</w:t>
      </w:r>
      <w:r w:rsidR="00A21488" w:rsidRPr="00C91C13">
        <w:rPr>
          <w:rFonts w:ascii="Arial" w:hAnsi="Arial" w:cs="Arial"/>
          <w:sz w:val="24"/>
          <w:szCs w:val="24"/>
        </w:rPr>
        <w:t xml:space="preserve"> fotografowania pięknej polskiej </w:t>
      </w:r>
      <w:r w:rsidR="004E7D73" w:rsidRPr="00C91C13">
        <w:rPr>
          <w:rFonts w:ascii="Arial" w:hAnsi="Arial" w:cs="Arial"/>
          <w:sz w:val="24"/>
          <w:szCs w:val="24"/>
        </w:rPr>
        <w:t>przyrody</w:t>
      </w:r>
      <w:r w:rsidR="00A21488" w:rsidRPr="00C91C13">
        <w:rPr>
          <w:rFonts w:ascii="Arial" w:hAnsi="Arial" w:cs="Arial"/>
          <w:sz w:val="24"/>
          <w:szCs w:val="24"/>
        </w:rPr>
        <w:t>. Urozmaicony krajobraz, bogata</w:t>
      </w:r>
      <w:r w:rsidR="004E7D73" w:rsidRPr="00C91C13">
        <w:rPr>
          <w:rFonts w:ascii="Arial" w:hAnsi="Arial" w:cs="Arial"/>
          <w:sz w:val="24"/>
          <w:szCs w:val="24"/>
        </w:rPr>
        <w:t xml:space="preserve"> </w:t>
      </w:r>
      <w:r w:rsidR="00A21488" w:rsidRPr="00C91C13">
        <w:rPr>
          <w:rFonts w:ascii="Arial" w:hAnsi="Arial" w:cs="Arial"/>
          <w:sz w:val="24"/>
          <w:szCs w:val="24"/>
        </w:rPr>
        <w:t>flora</w:t>
      </w:r>
      <w:r w:rsidR="004E7D73" w:rsidRPr="00C91C13">
        <w:rPr>
          <w:rFonts w:ascii="Arial" w:hAnsi="Arial" w:cs="Arial"/>
          <w:sz w:val="24"/>
          <w:szCs w:val="24"/>
        </w:rPr>
        <w:t xml:space="preserve"> </w:t>
      </w:r>
      <w:r w:rsidR="00A21488" w:rsidRPr="00C91C13">
        <w:rPr>
          <w:rFonts w:ascii="Arial" w:hAnsi="Arial" w:cs="Arial"/>
          <w:sz w:val="24"/>
          <w:szCs w:val="24"/>
        </w:rPr>
        <w:t>i</w:t>
      </w:r>
      <w:r w:rsidR="004E7D73" w:rsidRPr="00C91C13">
        <w:rPr>
          <w:rFonts w:ascii="Arial" w:hAnsi="Arial" w:cs="Arial"/>
          <w:sz w:val="24"/>
          <w:szCs w:val="24"/>
        </w:rPr>
        <w:t xml:space="preserve"> </w:t>
      </w:r>
      <w:r w:rsidR="00A21488" w:rsidRPr="00C91C13">
        <w:rPr>
          <w:rFonts w:ascii="Arial" w:hAnsi="Arial" w:cs="Arial"/>
          <w:sz w:val="24"/>
          <w:szCs w:val="24"/>
        </w:rPr>
        <w:t>fauna,</w:t>
      </w:r>
      <w:r w:rsidR="004E7D73" w:rsidRPr="00C91C13">
        <w:rPr>
          <w:rFonts w:ascii="Arial" w:hAnsi="Arial" w:cs="Arial"/>
          <w:sz w:val="24"/>
          <w:szCs w:val="24"/>
        </w:rPr>
        <w:t xml:space="preserve"> </w:t>
      </w:r>
      <w:r w:rsidR="00A21488" w:rsidRPr="00C91C13">
        <w:rPr>
          <w:rFonts w:ascii="Arial" w:hAnsi="Arial" w:cs="Arial"/>
          <w:sz w:val="24"/>
          <w:szCs w:val="24"/>
        </w:rPr>
        <w:t>liczne</w:t>
      </w:r>
      <w:r w:rsidR="004E7D73" w:rsidRPr="00C91C13">
        <w:rPr>
          <w:rFonts w:ascii="Arial" w:hAnsi="Arial" w:cs="Arial"/>
          <w:sz w:val="24"/>
          <w:szCs w:val="24"/>
        </w:rPr>
        <w:t xml:space="preserve"> </w:t>
      </w:r>
      <w:r w:rsidR="00A21488" w:rsidRPr="00C91C13">
        <w:rPr>
          <w:rFonts w:ascii="Arial" w:hAnsi="Arial" w:cs="Arial"/>
          <w:sz w:val="24"/>
          <w:szCs w:val="24"/>
        </w:rPr>
        <w:t xml:space="preserve">rezerwaty i pomniki przyrody zapraszają turystów do podziwiania uroków naszego województwa. </w:t>
      </w:r>
      <w:r w:rsidR="0046321A" w:rsidRPr="00C91C13">
        <w:rPr>
          <w:rFonts w:ascii="Arial" w:hAnsi="Arial" w:cs="Arial"/>
          <w:sz w:val="24"/>
          <w:szCs w:val="24"/>
        </w:rPr>
        <w:t>Stawy hodowlane są namiastką prawdziwej natury w otaczającym je bardziej lub mniej zindustrializowanym</w:t>
      </w:r>
      <w:r w:rsidR="004E7D73" w:rsidRPr="00C91C13">
        <w:rPr>
          <w:rFonts w:ascii="Arial" w:hAnsi="Arial" w:cs="Arial"/>
          <w:sz w:val="24"/>
          <w:szCs w:val="24"/>
        </w:rPr>
        <w:t xml:space="preserve"> </w:t>
      </w:r>
      <w:r w:rsidR="0046321A" w:rsidRPr="00C91C13">
        <w:rPr>
          <w:rFonts w:ascii="Arial" w:hAnsi="Arial" w:cs="Arial"/>
          <w:sz w:val="24"/>
          <w:szCs w:val="24"/>
        </w:rPr>
        <w:t>otoczeniu.</w:t>
      </w:r>
      <w:r w:rsidR="004E7D73" w:rsidRPr="00C91C13">
        <w:rPr>
          <w:rFonts w:ascii="Arial" w:hAnsi="Arial" w:cs="Arial"/>
          <w:sz w:val="24"/>
          <w:szCs w:val="24"/>
        </w:rPr>
        <w:t xml:space="preserve"> Stanowią </w:t>
      </w:r>
      <w:r w:rsidR="0046321A" w:rsidRPr="00C91C13">
        <w:rPr>
          <w:rFonts w:ascii="Arial" w:hAnsi="Arial" w:cs="Arial"/>
          <w:sz w:val="24"/>
          <w:szCs w:val="24"/>
        </w:rPr>
        <w:t>także</w:t>
      </w:r>
      <w:r w:rsidR="004E7D73" w:rsidRPr="00C91C13">
        <w:rPr>
          <w:rFonts w:ascii="Arial" w:hAnsi="Arial" w:cs="Arial"/>
          <w:sz w:val="24"/>
          <w:szCs w:val="24"/>
        </w:rPr>
        <w:t xml:space="preserve"> element </w:t>
      </w:r>
      <w:r w:rsidR="0046321A" w:rsidRPr="00C91C13">
        <w:rPr>
          <w:rFonts w:ascii="Arial" w:hAnsi="Arial" w:cs="Arial"/>
          <w:sz w:val="24"/>
          <w:szCs w:val="24"/>
        </w:rPr>
        <w:t>histori</w:t>
      </w:r>
      <w:r w:rsidR="004E7D73" w:rsidRPr="00C91C13">
        <w:rPr>
          <w:rFonts w:ascii="Arial" w:hAnsi="Arial" w:cs="Arial"/>
          <w:sz w:val="24"/>
          <w:szCs w:val="24"/>
        </w:rPr>
        <w:t>i</w:t>
      </w:r>
      <w:r w:rsidR="0046321A" w:rsidRPr="00C91C13">
        <w:rPr>
          <w:rFonts w:ascii="Arial" w:hAnsi="Arial" w:cs="Arial"/>
          <w:sz w:val="24"/>
          <w:szCs w:val="24"/>
        </w:rPr>
        <w:t xml:space="preserve"> i</w:t>
      </w:r>
      <w:r w:rsidR="004E7D73" w:rsidRPr="00C91C13">
        <w:rPr>
          <w:rFonts w:ascii="Arial" w:hAnsi="Arial" w:cs="Arial"/>
          <w:sz w:val="24"/>
          <w:szCs w:val="24"/>
        </w:rPr>
        <w:t xml:space="preserve"> </w:t>
      </w:r>
      <w:r w:rsidR="0046321A" w:rsidRPr="00C91C13">
        <w:rPr>
          <w:rFonts w:ascii="Arial" w:hAnsi="Arial" w:cs="Arial"/>
          <w:sz w:val="24"/>
          <w:szCs w:val="24"/>
        </w:rPr>
        <w:t>tradycj</w:t>
      </w:r>
      <w:r w:rsidR="004E7D73" w:rsidRPr="00C91C13">
        <w:rPr>
          <w:rFonts w:ascii="Arial" w:hAnsi="Arial" w:cs="Arial"/>
          <w:sz w:val="24"/>
          <w:szCs w:val="24"/>
        </w:rPr>
        <w:t xml:space="preserve">i </w:t>
      </w:r>
      <w:r w:rsidR="0046321A" w:rsidRPr="00C91C13">
        <w:rPr>
          <w:rFonts w:ascii="Arial" w:hAnsi="Arial" w:cs="Arial"/>
          <w:sz w:val="24"/>
          <w:szCs w:val="24"/>
        </w:rPr>
        <w:t>regionu.</w:t>
      </w:r>
      <w:r w:rsidR="004E7D73" w:rsidRPr="00C91C13">
        <w:rPr>
          <w:rFonts w:ascii="Arial" w:hAnsi="Arial" w:cs="Arial"/>
          <w:sz w:val="24"/>
          <w:szCs w:val="24"/>
        </w:rPr>
        <w:t xml:space="preserve"> </w:t>
      </w:r>
      <w:r w:rsidR="0046321A" w:rsidRPr="00C91C13">
        <w:rPr>
          <w:rFonts w:ascii="Arial" w:hAnsi="Arial" w:cs="Arial"/>
          <w:sz w:val="24"/>
          <w:szCs w:val="24"/>
        </w:rPr>
        <w:t>Gospodarkę</w:t>
      </w:r>
      <w:r w:rsidR="004E7D73" w:rsidRPr="00C91C13">
        <w:rPr>
          <w:rFonts w:ascii="Arial" w:hAnsi="Arial" w:cs="Arial"/>
          <w:sz w:val="24"/>
          <w:szCs w:val="24"/>
        </w:rPr>
        <w:t xml:space="preserve"> </w:t>
      </w:r>
      <w:r w:rsidR="0046321A" w:rsidRPr="00C91C13">
        <w:rPr>
          <w:rFonts w:ascii="Arial" w:hAnsi="Arial" w:cs="Arial"/>
          <w:sz w:val="24"/>
          <w:szCs w:val="24"/>
        </w:rPr>
        <w:t>karpiową</w:t>
      </w:r>
      <w:r w:rsidR="004E7D73" w:rsidRPr="00C91C13">
        <w:rPr>
          <w:rFonts w:ascii="Arial" w:hAnsi="Arial" w:cs="Arial"/>
          <w:sz w:val="24"/>
          <w:szCs w:val="24"/>
        </w:rPr>
        <w:t xml:space="preserve"> rozwijali przez wieki </w:t>
      </w:r>
      <w:r w:rsidR="0046321A" w:rsidRPr="00C91C13">
        <w:rPr>
          <w:rFonts w:ascii="Arial" w:hAnsi="Arial" w:cs="Arial"/>
          <w:sz w:val="24"/>
          <w:szCs w:val="24"/>
        </w:rPr>
        <w:t>rybacy</w:t>
      </w:r>
      <w:r w:rsidR="004E7D73" w:rsidRPr="00C91C13">
        <w:rPr>
          <w:rFonts w:ascii="Arial" w:hAnsi="Arial" w:cs="Arial"/>
          <w:sz w:val="24"/>
          <w:szCs w:val="24"/>
        </w:rPr>
        <w:t xml:space="preserve"> </w:t>
      </w:r>
      <w:r w:rsidR="0046321A" w:rsidRPr="00C91C13">
        <w:rPr>
          <w:rFonts w:ascii="Arial" w:hAnsi="Arial" w:cs="Arial"/>
          <w:sz w:val="24"/>
          <w:szCs w:val="24"/>
        </w:rPr>
        <w:t>w</w:t>
      </w:r>
      <w:r w:rsidR="004E7D73" w:rsidRPr="00C91C13">
        <w:rPr>
          <w:rFonts w:ascii="Arial" w:hAnsi="Arial" w:cs="Arial"/>
          <w:sz w:val="24"/>
          <w:szCs w:val="24"/>
        </w:rPr>
        <w:t xml:space="preserve"> </w:t>
      </w:r>
      <w:r w:rsidR="0046321A" w:rsidRPr="00C91C13">
        <w:rPr>
          <w:rFonts w:ascii="Arial" w:hAnsi="Arial" w:cs="Arial"/>
          <w:sz w:val="24"/>
          <w:szCs w:val="24"/>
        </w:rPr>
        <w:t>pełnej</w:t>
      </w:r>
      <w:r w:rsidR="004E7D73" w:rsidRPr="00C91C13">
        <w:rPr>
          <w:rFonts w:ascii="Arial" w:hAnsi="Arial" w:cs="Arial"/>
          <w:sz w:val="24"/>
          <w:szCs w:val="24"/>
        </w:rPr>
        <w:t xml:space="preserve"> </w:t>
      </w:r>
      <w:r w:rsidR="0046321A" w:rsidRPr="00C91C13">
        <w:rPr>
          <w:rFonts w:ascii="Arial" w:hAnsi="Arial" w:cs="Arial"/>
          <w:sz w:val="24"/>
          <w:szCs w:val="24"/>
        </w:rPr>
        <w:t>harmonii</w:t>
      </w:r>
      <w:r w:rsidR="004E7D73" w:rsidRPr="00C91C13">
        <w:rPr>
          <w:rFonts w:ascii="Arial" w:hAnsi="Arial" w:cs="Arial"/>
          <w:sz w:val="24"/>
          <w:szCs w:val="24"/>
        </w:rPr>
        <w:t xml:space="preserve"> </w:t>
      </w:r>
      <w:r w:rsidR="0046321A" w:rsidRPr="00C91C13">
        <w:rPr>
          <w:rFonts w:ascii="Arial" w:hAnsi="Arial" w:cs="Arial"/>
          <w:sz w:val="24"/>
          <w:szCs w:val="24"/>
        </w:rPr>
        <w:t>ze</w:t>
      </w:r>
      <w:r w:rsidR="004E7D73" w:rsidRPr="00C91C13">
        <w:rPr>
          <w:rFonts w:ascii="Arial" w:hAnsi="Arial" w:cs="Arial"/>
          <w:sz w:val="24"/>
          <w:szCs w:val="24"/>
        </w:rPr>
        <w:t xml:space="preserve"> </w:t>
      </w:r>
      <w:r w:rsidR="0046321A" w:rsidRPr="00C91C13">
        <w:rPr>
          <w:rFonts w:ascii="Arial" w:hAnsi="Arial" w:cs="Arial"/>
          <w:sz w:val="24"/>
          <w:szCs w:val="24"/>
        </w:rPr>
        <w:t>środowiskiem</w:t>
      </w:r>
      <w:r w:rsidR="004E7D73" w:rsidRPr="00C91C13">
        <w:rPr>
          <w:rFonts w:ascii="Arial" w:hAnsi="Arial" w:cs="Arial"/>
          <w:sz w:val="24"/>
          <w:szCs w:val="24"/>
        </w:rPr>
        <w:t xml:space="preserve"> </w:t>
      </w:r>
      <w:r w:rsidR="0046321A" w:rsidRPr="00C91C13">
        <w:rPr>
          <w:rFonts w:ascii="Arial" w:hAnsi="Arial" w:cs="Arial"/>
          <w:sz w:val="24"/>
          <w:szCs w:val="24"/>
        </w:rPr>
        <w:t>naturalnym.</w:t>
      </w:r>
    </w:p>
    <w:p w:rsidR="0079760E" w:rsidRPr="00C91C13" w:rsidRDefault="00D55C5B" w:rsidP="00E36427">
      <w:pPr>
        <w:ind w:firstLine="708"/>
        <w:jc w:val="both"/>
        <w:rPr>
          <w:rFonts w:ascii="Arial" w:hAnsi="Arial" w:cs="Arial"/>
          <w:sz w:val="24"/>
          <w:szCs w:val="24"/>
        </w:rPr>
      </w:pPr>
      <w:r w:rsidRPr="00C91C13">
        <w:rPr>
          <w:rFonts w:ascii="Arial" w:hAnsi="Arial" w:cs="Arial"/>
          <w:sz w:val="24"/>
          <w:szCs w:val="24"/>
        </w:rPr>
        <w:t>Stawy ziemne poza ich podstawową funkcją hodowlan</w:t>
      </w:r>
      <w:r w:rsidR="004E7D73" w:rsidRPr="00C91C13">
        <w:rPr>
          <w:rFonts w:ascii="Arial" w:hAnsi="Arial" w:cs="Arial"/>
          <w:sz w:val="24"/>
          <w:szCs w:val="24"/>
        </w:rPr>
        <w:t>ą</w:t>
      </w:r>
      <w:r w:rsidRPr="00C91C13">
        <w:rPr>
          <w:rFonts w:ascii="Arial" w:hAnsi="Arial" w:cs="Arial"/>
          <w:sz w:val="24"/>
          <w:szCs w:val="24"/>
        </w:rPr>
        <w:t xml:space="preserve"> wykazują się rozmaitością możliwości działań pro</w:t>
      </w:r>
      <w:r w:rsidR="0079760E" w:rsidRPr="00C91C13">
        <w:rPr>
          <w:rFonts w:ascii="Arial" w:hAnsi="Arial" w:cs="Arial"/>
          <w:sz w:val="24"/>
          <w:szCs w:val="24"/>
        </w:rPr>
        <w:t>środowiskowych</w:t>
      </w:r>
      <w:r w:rsidR="00BB37BB" w:rsidRPr="00C91C13">
        <w:rPr>
          <w:rFonts w:ascii="Arial" w:hAnsi="Arial" w:cs="Arial"/>
          <w:sz w:val="24"/>
          <w:szCs w:val="24"/>
        </w:rPr>
        <w:t>, społecznych i gospodarczych. Należy pamiętać, że spożywając karpie</w:t>
      </w:r>
      <w:r w:rsidR="00310539" w:rsidRPr="00C91C13">
        <w:rPr>
          <w:rFonts w:ascii="Arial" w:hAnsi="Arial" w:cs="Arial"/>
          <w:sz w:val="24"/>
          <w:szCs w:val="24"/>
        </w:rPr>
        <w:t xml:space="preserve"> i pozostałe gatunki rodzim</w:t>
      </w:r>
      <w:r w:rsidR="00EE3A5E" w:rsidRPr="00C91C13">
        <w:rPr>
          <w:rFonts w:ascii="Arial" w:hAnsi="Arial" w:cs="Arial"/>
          <w:sz w:val="24"/>
          <w:szCs w:val="24"/>
        </w:rPr>
        <w:t>ych</w:t>
      </w:r>
      <w:r w:rsidR="00310539" w:rsidRPr="00C91C13">
        <w:rPr>
          <w:rFonts w:ascii="Arial" w:hAnsi="Arial" w:cs="Arial"/>
          <w:sz w:val="24"/>
          <w:szCs w:val="24"/>
        </w:rPr>
        <w:t xml:space="preserve"> ryb</w:t>
      </w:r>
      <w:r w:rsidR="00BB37BB" w:rsidRPr="00C91C13">
        <w:rPr>
          <w:rFonts w:ascii="Arial" w:hAnsi="Arial" w:cs="Arial"/>
          <w:sz w:val="24"/>
          <w:szCs w:val="24"/>
        </w:rPr>
        <w:t>,</w:t>
      </w:r>
      <w:r w:rsidR="004E7D73" w:rsidRPr="00C91C13">
        <w:rPr>
          <w:rFonts w:ascii="Arial" w:hAnsi="Arial" w:cs="Arial"/>
          <w:sz w:val="24"/>
          <w:szCs w:val="24"/>
        </w:rPr>
        <w:t xml:space="preserve"> </w:t>
      </w:r>
      <w:r w:rsidR="00BB37BB" w:rsidRPr="00C91C13">
        <w:rPr>
          <w:rFonts w:ascii="Arial" w:hAnsi="Arial" w:cs="Arial"/>
          <w:sz w:val="24"/>
          <w:szCs w:val="24"/>
        </w:rPr>
        <w:t>przyczyniamy</w:t>
      </w:r>
      <w:r w:rsidR="004E7D73" w:rsidRPr="00C91C13">
        <w:rPr>
          <w:rFonts w:ascii="Arial" w:hAnsi="Arial" w:cs="Arial"/>
          <w:sz w:val="24"/>
          <w:szCs w:val="24"/>
        </w:rPr>
        <w:t xml:space="preserve"> </w:t>
      </w:r>
      <w:r w:rsidR="00BB37BB" w:rsidRPr="00C91C13">
        <w:rPr>
          <w:rFonts w:ascii="Arial" w:hAnsi="Arial" w:cs="Arial"/>
          <w:sz w:val="24"/>
          <w:szCs w:val="24"/>
        </w:rPr>
        <w:t>się</w:t>
      </w:r>
      <w:r w:rsidR="004E7D73" w:rsidRPr="00C91C13">
        <w:rPr>
          <w:rFonts w:ascii="Arial" w:hAnsi="Arial" w:cs="Arial"/>
          <w:sz w:val="24"/>
          <w:szCs w:val="24"/>
        </w:rPr>
        <w:t xml:space="preserve"> </w:t>
      </w:r>
      <w:r w:rsidR="00BB37BB" w:rsidRPr="00C91C13">
        <w:rPr>
          <w:rFonts w:ascii="Arial" w:hAnsi="Arial" w:cs="Arial"/>
          <w:sz w:val="24"/>
          <w:szCs w:val="24"/>
        </w:rPr>
        <w:t>do</w:t>
      </w:r>
      <w:r w:rsidR="004E7D73" w:rsidRPr="00C91C13">
        <w:rPr>
          <w:rFonts w:ascii="Arial" w:hAnsi="Arial" w:cs="Arial"/>
          <w:sz w:val="24"/>
          <w:szCs w:val="24"/>
        </w:rPr>
        <w:t xml:space="preserve"> </w:t>
      </w:r>
      <w:r w:rsidR="00BB37BB" w:rsidRPr="00C91C13">
        <w:rPr>
          <w:rFonts w:ascii="Arial" w:hAnsi="Arial" w:cs="Arial"/>
          <w:sz w:val="24"/>
          <w:szCs w:val="24"/>
        </w:rPr>
        <w:t>utrzymania</w:t>
      </w:r>
      <w:r w:rsidR="004E7D73" w:rsidRPr="00C91C13">
        <w:rPr>
          <w:rFonts w:ascii="Arial" w:hAnsi="Arial" w:cs="Arial"/>
          <w:sz w:val="24"/>
          <w:szCs w:val="24"/>
        </w:rPr>
        <w:t xml:space="preserve"> nie tylko </w:t>
      </w:r>
      <w:r w:rsidR="00BB37BB" w:rsidRPr="00C91C13">
        <w:rPr>
          <w:rFonts w:ascii="Arial" w:hAnsi="Arial" w:cs="Arial"/>
          <w:sz w:val="24"/>
          <w:szCs w:val="24"/>
        </w:rPr>
        <w:t>ich</w:t>
      </w:r>
      <w:r w:rsidR="004E7D73" w:rsidRPr="00C91C13">
        <w:rPr>
          <w:rFonts w:ascii="Arial" w:hAnsi="Arial" w:cs="Arial"/>
          <w:sz w:val="24"/>
          <w:szCs w:val="24"/>
        </w:rPr>
        <w:t xml:space="preserve"> </w:t>
      </w:r>
      <w:r w:rsidR="00BB37BB" w:rsidRPr="00C91C13">
        <w:rPr>
          <w:rFonts w:ascii="Arial" w:hAnsi="Arial" w:cs="Arial"/>
          <w:sz w:val="24"/>
          <w:szCs w:val="24"/>
        </w:rPr>
        <w:t>hodowli</w:t>
      </w:r>
      <w:r w:rsidR="0079760E" w:rsidRPr="00C91C13">
        <w:rPr>
          <w:rFonts w:ascii="Arial" w:hAnsi="Arial" w:cs="Arial"/>
          <w:sz w:val="24"/>
          <w:szCs w:val="24"/>
        </w:rPr>
        <w:t xml:space="preserve"> </w:t>
      </w:r>
      <w:r w:rsidR="004E7D73" w:rsidRPr="00C91C13">
        <w:rPr>
          <w:rFonts w:ascii="Arial" w:hAnsi="Arial" w:cs="Arial"/>
          <w:sz w:val="24"/>
          <w:szCs w:val="24"/>
        </w:rPr>
        <w:t>(</w:t>
      </w:r>
      <w:r w:rsidR="00BB37BB" w:rsidRPr="00C91C13">
        <w:rPr>
          <w:rFonts w:ascii="Arial" w:hAnsi="Arial" w:cs="Arial"/>
          <w:sz w:val="24"/>
          <w:szCs w:val="24"/>
        </w:rPr>
        <w:t>a tym samym ochrony przyrody i zdrowego żywienia</w:t>
      </w:r>
      <w:r w:rsidR="004E7D73" w:rsidRPr="00C91C13">
        <w:rPr>
          <w:rFonts w:ascii="Arial" w:hAnsi="Arial" w:cs="Arial"/>
          <w:sz w:val="24"/>
          <w:szCs w:val="24"/>
        </w:rPr>
        <w:t>)</w:t>
      </w:r>
      <w:r w:rsidR="00BB37BB" w:rsidRPr="00C91C13">
        <w:rPr>
          <w:rFonts w:ascii="Arial" w:hAnsi="Arial" w:cs="Arial"/>
          <w:sz w:val="24"/>
          <w:szCs w:val="24"/>
        </w:rPr>
        <w:t xml:space="preserve"> </w:t>
      </w:r>
      <w:r w:rsidR="004E7D73" w:rsidRPr="00C91C13">
        <w:rPr>
          <w:rFonts w:ascii="Arial" w:hAnsi="Arial" w:cs="Arial"/>
          <w:sz w:val="24"/>
          <w:szCs w:val="24"/>
        </w:rPr>
        <w:t>ale również</w:t>
      </w:r>
      <w:r w:rsidR="00BB37BB" w:rsidRPr="00C91C13">
        <w:rPr>
          <w:rFonts w:ascii="Arial" w:hAnsi="Arial" w:cs="Arial"/>
          <w:sz w:val="24"/>
          <w:szCs w:val="24"/>
        </w:rPr>
        <w:t xml:space="preserve"> samych stawów</w:t>
      </w:r>
      <w:r w:rsidR="004E7D73" w:rsidRPr="00C91C13">
        <w:rPr>
          <w:rFonts w:ascii="Arial" w:hAnsi="Arial" w:cs="Arial"/>
          <w:sz w:val="24"/>
          <w:szCs w:val="24"/>
        </w:rPr>
        <w:t>, których rola została już wspomniana.</w:t>
      </w:r>
      <w:r w:rsidR="00BB37BB" w:rsidRPr="00C91C13">
        <w:rPr>
          <w:rFonts w:ascii="Arial" w:hAnsi="Arial" w:cs="Arial"/>
          <w:sz w:val="24"/>
          <w:szCs w:val="24"/>
        </w:rPr>
        <w:t xml:space="preserve"> Rybacy w sposób niezamierzony</w:t>
      </w:r>
      <w:r w:rsidR="004E7D73" w:rsidRPr="00C91C13">
        <w:rPr>
          <w:rFonts w:ascii="Arial" w:hAnsi="Arial" w:cs="Arial"/>
          <w:sz w:val="24"/>
          <w:szCs w:val="24"/>
        </w:rPr>
        <w:t xml:space="preserve"> </w:t>
      </w:r>
      <w:r w:rsidR="00BB37BB" w:rsidRPr="00C91C13">
        <w:rPr>
          <w:rFonts w:ascii="Arial" w:hAnsi="Arial" w:cs="Arial"/>
          <w:sz w:val="24"/>
          <w:szCs w:val="24"/>
        </w:rPr>
        <w:t>stworzyli</w:t>
      </w:r>
      <w:r w:rsidR="004E7D73" w:rsidRPr="00C91C13">
        <w:rPr>
          <w:rFonts w:ascii="Arial" w:hAnsi="Arial" w:cs="Arial"/>
          <w:sz w:val="24"/>
          <w:szCs w:val="24"/>
        </w:rPr>
        <w:t xml:space="preserve"> </w:t>
      </w:r>
      <w:r w:rsidR="00BB37BB" w:rsidRPr="00C91C13">
        <w:rPr>
          <w:rFonts w:ascii="Arial" w:hAnsi="Arial" w:cs="Arial"/>
          <w:sz w:val="24"/>
          <w:szCs w:val="24"/>
        </w:rPr>
        <w:t>na</w:t>
      </w:r>
      <w:r w:rsidR="004E7D73" w:rsidRPr="00C91C13">
        <w:rPr>
          <w:rFonts w:ascii="Arial" w:hAnsi="Arial" w:cs="Arial"/>
          <w:sz w:val="24"/>
          <w:szCs w:val="24"/>
        </w:rPr>
        <w:t xml:space="preserve"> </w:t>
      </w:r>
      <w:r w:rsidR="00BB37BB" w:rsidRPr="00C91C13">
        <w:rPr>
          <w:rFonts w:ascii="Arial" w:hAnsi="Arial" w:cs="Arial"/>
          <w:sz w:val="24"/>
          <w:szCs w:val="24"/>
        </w:rPr>
        <w:t>stawach</w:t>
      </w:r>
      <w:r w:rsidR="004E7D73" w:rsidRPr="00C91C13">
        <w:rPr>
          <w:rFonts w:ascii="Arial" w:hAnsi="Arial" w:cs="Arial"/>
          <w:sz w:val="24"/>
          <w:szCs w:val="24"/>
        </w:rPr>
        <w:t xml:space="preserve"> </w:t>
      </w:r>
      <w:r w:rsidR="00BB37BB" w:rsidRPr="00C91C13">
        <w:rPr>
          <w:rFonts w:ascii="Arial" w:hAnsi="Arial" w:cs="Arial"/>
          <w:sz w:val="24"/>
          <w:szCs w:val="24"/>
        </w:rPr>
        <w:t>azyl</w:t>
      </w:r>
      <w:r w:rsidR="004E7D73" w:rsidRPr="00C91C13">
        <w:rPr>
          <w:rFonts w:ascii="Arial" w:hAnsi="Arial" w:cs="Arial"/>
          <w:sz w:val="24"/>
          <w:szCs w:val="24"/>
        </w:rPr>
        <w:t xml:space="preserve"> </w:t>
      </w:r>
      <w:r w:rsidR="00BB37BB" w:rsidRPr="00C91C13">
        <w:rPr>
          <w:rFonts w:ascii="Arial" w:hAnsi="Arial" w:cs="Arial"/>
          <w:sz w:val="24"/>
          <w:szCs w:val="24"/>
        </w:rPr>
        <w:t>dla</w:t>
      </w:r>
      <w:r w:rsidR="004E7D73" w:rsidRPr="00C91C13">
        <w:rPr>
          <w:rFonts w:ascii="Arial" w:hAnsi="Arial" w:cs="Arial"/>
          <w:sz w:val="24"/>
          <w:szCs w:val="24"/>
        </w:rPr>
        <w:t xml:space="preserve"> </w:t>
      </w:r>
      <w:r w:rsidR="00BB37BB" w:rsidRPr="00C91C13">
        <w:rPr>
          <w:rFonts w:ascii="Arial" w:hAnsi="Arial" w:cs="Arial"/>
          <w:sz w:val="24"/>
          <w:szCs w:val="24"/>
        </w:rPr>
        <w:t>wielu</w:t>
      </w:r>
      <w:r w:rsidR="004E7D73" w:rsidRPr="00C91C13">
        <w:rPr>
          <w:rFonts w:ascii="Arial" w:hAnsi="Arial" w:cs="Arial"/>
          <w:sz w:val="24"/>
          <w:szCs w:val="24"/>
        </w:rPr>
        <w:t xml:space="preserve"> </w:t>
      </w:r>
      <w:r w:rsidR="00BB37BB" w:rsidRPr="00C91C13">
        <w:rPr>
          <w:rFonts w:ascii="Arial" w:hAnsi="Arial" w:cs="Arial"/>
          <w:sz w:val="24"/>
          <w:szCs w:val="24"/>
        </w:rPr>
        <w:t>gatunków</w:t>
      </w:r>
      <w:r w:rsidR="004E7D73" w:rsidRPr="00C91C13">
        <w:rPr>
          <w:rFonts w:ascii="Arial" w:hAnsi="Arial" w:cs="Arial"/>
          <w:sz w:val="24"/>
          <w:szCs w:val="24"/>
        </w:rPr>
        <w:t xml:space="preserve"> </w:t>
      </w:r>
      <w:r w:rsidR="00BB37BB" w:rsidRPr="00C91C13">
        <w:rPr>
          <w:rFonts w:ascii="Arial" w:hAnsi="Arial" w:cs="Arial"/>
          <w:sz w:val="24"/>
          <w:szCs w:val="24"/>
        </w:rPr>
        <w:t>zwierząt i roślin, a poprzez stosowanie tra</w:t>
      </w:r>
      <w:r w:rsidR="00C91C13">
        <w:rPr>
          <w:rFonts w:ascii="Arial" w:hAnsi="Arial" w:cs="Arial"/>
          <w:sz w:val="24"/>
          <w:szCs w:val="24"/>
        </w:rPr>
        <w:t>dycyjnych metod hodowli, karp i </w:t>
      </w:r>
      <w:r w:rsidR="00BB37BB" w:rsidRPr="00C91C13">
        <w:rPr>
          <w:rFonts w:ascii="Arial" w:hAnsi="Arial" w:cs="Arial"/>
          <w:sz w:val="24"/>
          <w:szCs w:val="24"/>
        </w:rPr>
        <w:t>towarzyszące mu inne gatunki ryb stały się produktem ekologicznym, wolnym od stosowania antybiotyków</w:t>
      </w:r>
      <w:r w:rsidR="00186AF6" w:rsidRPr="00C91C13">
        <w:rPr>
          <w:rFonts w:ascii="Arial" w:hAnsi="Arial" w:cs="Arial"/>
          <w:sz w:val="24"/>
          <w:szCs w:val="24"/>
        </w:rPr>
        <w:t>, sztucznych pasz i genetycznych m</w:t>
      </w:r>
      <w:r w:rsidR="004E7D73" w:rsidRPr="00C91C13">
        <w:rPr>
          <w:rFonts w:ascii="Arial" w:hAnsi="Arial" w:cs="Arial"/>
          <w:sz w:val="24"/>
          <w:szCs w:val="24"/>
        </w:rPr>
        <w:t>odyfikacji</w:t>
      </w:r>
      <w:r w:rsidR="00186AF6" w:rsidRPr="00C91C13">
        <w:rPr>
          <w:rFonts w:ascii="Arial" w:hAnsi="Arial" w:cs="Arial"/>
          <w:sz w:val="24"/>
          <w:szCs w:val="24"/>
        </w:rPr>
        <w:t>. Znikające naturalne zasoby mórz i oceanów i ich poważne</w:t>
      </w:r>
      <w:r w:rsidR="002A18C8" w:rsidRPr="00C91C13">
        <w:rPr>
          <w:rFonts w:ascii="Arial" w:hAnsi="Arial" w:cs="Arial"/>
          <w:sz w:val="24"/>
          <w:szCs w:val="24"/>
        </w:rPr>
        <w:t xml:space="preserve"> </w:t>
      </w:r>
      <w:r w:rsidR="00186AF6" w:rsidRPr="00C91C13">
        <w:rPr>
          <w:rFonts w:ascii="Arial" w:hAnsi="Arial" w:cs="Arial"/>
          <w:sz w:val="24"/>
          <w:szCs w:val="24"/>
        </w:rPr>
        <w:t>zanieczyszczenie</w:t>
      </w:r>
      <w:r w:rsidR="002A18C8" w:rsidRPr="00C91C13">
        <w:rPr>
          <w:rFonts w:ascii="Arial" w:hAnsi="Arial" w:cs="Arial"/>
          <w:sz w:val="24"/>
          <w:szCs w:val="24"/>
        </w:rPr>
        <w:t xml:space="preserve"> </w:t>
      </w:r>
      <w:r w:rsidR="00186AF6" w:rsidRPr="00C91C13">
        <w:rPr>
          <w:rFonts w:ascii="Arial" w:hAnsi="Arial" w:cs="Arial"/>
          <w:sz w:val="24"/>
          <w:szCs w:val="24"/>
        </w:rPr>
        <w:t>nie</w:t>
      </w:r>
      <w:r w:rsidR="002A18C8" w:rsidRPr="00C91C13">
        <w:rPr>
          <w:rFonts w:ascii="Arial" w:hAnsi="Arial" w:cs="Arial"/>
          <w:sz w:val="24"/>
          <w:szCs w:val="24"/>
        </w:rPr>
        <w:t xml:space="preserve"> </w:t>
      </w:r>
      <w:r w:rsidR="00186AF6" w:rsidRPr="00C91C13">
        <w:rPr>
          <w:rFonts w:ascii="Arial" w:hAnsi="Arial" w:cs="Arial"/>
          <w:sz w:val="24"/>
          <w:szCs w:val="24"/>
        </w:rPr>
        <w:t>są</w:t>
      </w:r>
      <w:r w:rsidR="002A18C8" w:rsidRPr="00C91C13">
        <w:rPr>
          <w:rFonts w:ascii="Arial" w:hAnsi="Arial" w:cs="Arial"/>
          <w:sz w:val="24"/>
          <w:szCs w:val="24"/>
        </w:rPr>
        <w:t xml:space="preserve"> </w:t>
      </w:r>
      <w:r w:rsidR="00186AF6" w:rsidRPr="00C91C13">
        <w:rPr>
          <w:rFonts w:ascii="Arial" w:hAnsi="Arial" w:cs="Arial"/>
          <w:sz w:val="24"/>
          <w:szCs w:val="24"/>
        </w:rPr>
        <w:t>najlepszą</w:t>
      </w:r>
      <w:r w:rsidR="002A18C8" w:rsidRPr="00C91C13">
        <w:rPr>
          <w:rFonts w:ascii="Arial" w:hAnsi="Arial" w:cs="Arial"/>
          <w:sz w:val="24"/>
          <w:szCs w:val="24"/>
        </w:rPr>
        <w:t xml:space="preserve"> </w:t>
      </w:r>
      <w:r w:rsidR="00186AF6" w:rsidRPr="00C91C13">
        <w:rPr>
          <w:rFonts w:ascii="Arial" w:hAnsi="Arial" w:cs="Arial"/>
          <w:sz w:val="24"/>
          <w:szCs w:val="24"/>
        </w:rPr>
        <w:t xml:space="preserve">alternatywą dla tradycyjnego chowu </w:t>
      </w:r>
      <w:r w:rsidR="00310539" w:rsidRPr="00C91C13">
        <w:rPr>
          <w:rFonts w:ascii="Arial" w:hAnsi="Arial" w:cs="Arial"/>
          <w:sz w:val="24"/>
          <w:szCs w:val="24"/>
        </w:rPr>
        <w:t>rodzimych gatunków ryb</w:t>
      </w:r>
      <w:r w:rsidR="00186AF6" w:rsidRPr="00C91C13">
        <w:rPr>
          <w:rFonts w:ascii="Arial" w:hAnsi="Arial" w:cs="Arial"/>
          <w:sz w:val="24"/>
          <w:szCs w:val="24"/>
        </w:rPr>
        <w:t>. Z powyższych względów stawy ziemne niezależnie od ich statusu prawnego należy traktować jako dobro ogólnonarodowe.</w:t>
      </w:r>
    </w:p>
    <w:p w:rsidR="00AA3B28" w:rsidRPr="00C91C13" w:rsidRDefault="00320CC1">
      <w:pPr>
        <w:ind w:firstLine="708"/>
        <w:jc w:val="both"/>
        <w:rPr>
          <w:rFonts w:ascii="Arial" w:hAnsi="Arial" w:cs="Arial"/>
          <w:sz w:val="24"/>
          <w:szCs w:val="24"/>
        </w:rPr>
      </w:pPr>
      <w:r w:rsidRPr="00C91C13">
        <w:rPr>
          <w:rFonts w:ascii="Arial" w:hAnsi="Arial" w:cs="Arial"/>
          <w:sz w:val="24"/>
          <w:szCs w:val="24"/>
        </w:rPr>
        <w:t>Opis obszarów rybackich</w:t>
      </w:r>
      <w:r w:rsidR="007E6496" w:rsidRPr="00C91C13">
        <w:rPr>
          <w:rFonts w:ascii="Arial" w:hAnsi="Arial" w:cs="Arial"/>
          <w:sz w:val="24"/>
          <w:szCs w:val="24"/>
        </w:rPr>
        <w:t xml:space="preserve"> głównie stawowych</w:t>
      </w:r>
      <w:r w:rsidRPr="00C91C13">
        <w:rPr>
          <w:rFonts w:ascii="Arial" w:hAnsi="Arial" w:cs="Arial"/>
          <w:sz w:val="24"/>
          <w:szCs w:val="24"/>
        </w:rPr>
        <w:t xml:space="preserve"> w województwie podkarpackim</w:t>
      </w:r>
      <w:r w:rsidR="00B943CB" w:rsidRPr="00C91C13">
        <w:rPr>
          <w:rFonts w:ascii="Arial" w:hAnsi="Arial" w:cs="Arial"/>
          <w:sz w:val="24"/>
          <w:szCs w:val="24"/>
        </w:rPr>
        <w:t xml:space="preserve"> przedstawiono</w:t>
      </w:r>
      <w:r w:rsidRPr="00C91C13">
        <w:rPr>
          <w:rFonts w:ascii="Arial" w:hAnsi="Arial" w:cs="Arial"/>
          <w:sz w:val="24"/>
          <w:szCs w:val="24"/>
        </w:rPr>
        <w:t xml:space="preserve"> na podstawie </w:t>
      </w:r>
      <w:r w:rsidR="00E40113" w:rsidRPr="00C91C13">
        <w:rPr>
          <w:rFonts w:ascii="Arial" w:hAnsi="Arial" w:cs="Arial"/>
          <w:sz w:val="24"/>
          <w:szCs w:val="24"/>
        </w:rPr>
        <w:t>wdrażanego obecnie Programu Operacyjnego „Rybactwo i</w:t>
      </w:r>
      <w:r w:rsidR="00AA3B28" w:rsidRPr="00C91C13">
        <w:rPr>
          <w:rFonts w:ascii="Arial" w:hAnsi="Arial" w:cs="Arial"/>
          <w:sz w:val="24"/>
          <w:szCs w:val="24"/>
        </w:rPr>
        <w:t> </w:t>
      </w:r>
      <w:r w:rsidR="00E40113" w:rsidRPr="00C91C13">
        <w:rPr>
          <w:rFonts w:ascii="Arial" w:hAnsi="Arial" w:cs="Arial"/>
          <w:sz w:val="24"/>
          <w:szCs w:val="24"/>
        </w:rPr>
        <w:t xml:space="preserve">Morze” wpierającego rozwój społeczno-gospodarczy obszarów rybackich i obszarów akwakultury oraz </w:t>
      </w:r>
      <w:r w:rsidR="00AA3B28" w:rsidRPr="00C91C13">
        <w:rPr>
          <w:rFonts w:ascii="Arial" w:hAnsi="Arial" w:cs="Arial"/>
          <w:sz w:val="24"/>
          <w:szCs w:val="24"/>
        </w:rPr>
        <w:t>na podstawie</w:t>
      </w:r>
      <w:r w:rsidR="00527035" w:rsidRPr="00C91C13">
        <w:rPr>
          <w:rFonts w:ascii="Arial" w:hAnsi="Arial" w:cs="Arial"/>
          <w:sz w:val="24"/>
          <w:szCs w:val="24"/>
        </w:rPr>
        <w:t xml:space="preserve"> najnowszych </w:t>
      </w:r>
      <w:r w:rsidR="00C91C13">
        <w:rPr>
          <w:rFonts w:ascii="Arial" w:hAnsi="Arial" w:cs="Arial"/>
          <w:sz w:val="24"/>
          <w:szCs w:val="24"/>
        </w:rPr>
        <w:t>danych uzyskanych z </w:t>
      </w:r>
      <w:r w:rsidRPr="00C91C13">
        <w:rPr>
          <w:rFonts w:ascii="Arial" w:hAnsi="Arial" w:cs="Arial"/>
          <w:sz w:val="24"/>
          <w:szCs w:val="24"/>
        </w:rPr>
        <w:t xml:space="preserve">kwestionariuszy RRW-22 </w:t>
      </w:r>
      <w:r w:rsidR="003E79C4" w:rsidRPr="00C91C13">
        <w:rPr>
          <w:rFonts w:ascii="Arial" w:hAnsi="Arial" w:cs="Arial"/>
          <w:sz w:val="24"/>
          <w:szCs w:val="24"/>
        </w:rPr>
        <w:t>za rok</w:t>
      </w:r>
      <w:r w:rsidR="00AA3B28" w:rsidRPr="00C91C13">
        <w:rPr>
          <w:rFonts w:ascii="Arial" w:hAnsi="Arial" w:cs="Arial"/>
          <w:sz w:val="24"/>
          <w:szCs w:val="24"/>
        </w:rPr>
        <w:t xml:space="preserve"> </w:t>
      </w:r>
      <w:r w:rsidR="003E79C4" w:rsidRPr="00C91C13">
        <w:rPr>
          <w:rFonts w:ascii="Arial" w:hAnsi="Arial" w:cs="Arial"/>
          <w:sz w:val="24"/>
          <w:szCs w:val="24"/>
        </w:rPr>
        <w:t>2021</w:t>
      </w:r>
      <w:r w:rsidR="00AA3B28" w:rsidRPr="00C91C13">
        <w:rPr>
          <w:rFonts w:ascii="Arial" w:hAnsi="Arial" w:cs="Arial"/>
          <w:sz w:val="24"/>
          <w:szCs w:val="24"/>
        </w:rPr>
        <w:t xml:space="preserve"> </w:t>
      </w:r>
      <w:r w:rsidRPr="00C91C13">
        <w:rPr>
          <w:rFonts w:ascii="Arial" w:hAnsi="Arial" w:cs="Arial"/>
          <w:sz w:val="24"/>
          <w:szCs w:val="24"/>
        </w:rPr>
        <w:t>od</w:t>
      </w:r>
      <w:r w:rsidR="00AA3B28" w:rsidRPr="00C91C13">
        <w:rPr>
          <w:rFonts w:ascii="Arial" w:hAnsi="Arial" w:cs="Arial"/>
          <w:sz w:val="24"/>
          <w:szCs w:val="24"/>
        </w:rPr>
        <w:t xml:space="preserve"> </w:t>
      </w:r>
      <w:r w:rsidRPr="00C91C13">
        <w:rPr>
          <w:rFonts w:ascii="Arial" w:hAnsi="Arial" w:cs="Arial"/>
          <w:sz w:val="24"/>
          <w:szCs w:val="24"/>
        </w:rPr>
        <w:t>37</w:t>
      </w:r>
      <w:r w:rsidR="00AA3B28" w:rsidRPr="00C91C13">
        <w:rPr>
          <w:rFonts w:ascii="Arial" w:hAnsi="Arial" w:cs="Arial"/>
          <w:sz w:val="24"/>
          <w:szCs w:val="24"/>
        </w:rPr>
        <w:t xml:space="preserve"> </w:t>
      </w:r>
      <w:r w:rsidRPr="00C91C13">
        <w:rPr>
          <w:rFonts w:ascii="Arial" w:hAnsi="Arial" w:cs="Arial"/>
          <w:sz w:val="24"/>
          <w:szCs w:val="24"/>
        </w:rPr>
        <w:t>podmiotów</w:t>
      </w:r>
      <w:r w:rsidR="00AA3B28" w:rsidRPr="00C91C13">
        <w:rPr>
          <w:rFonts w:ascii="Arial" w:hAnsi="Arial" w:cs="Arial"/>
          <w:sz w:val="24"/>
          <w:szCs w:val="24"/>
        </w:rPr>
        <w:t xml:space="preserve"> </w:t>
      </w:r>
      <w:r w:rsidRPr="00C91C13">
        <w:rPr>
          <w:rFonts w:ascii="Arial" w:hAnsi="Arial" w:cs="Arial"/>
          <w:sz w:val="24"/>
          <w:szCs w:val="24"/>
        </w:rPr>
        <w:t>rybackich</w:t>
      </w:r>
      <w:r w:rsidR="003E79C4" w:rsidRPr="00C91C13">
        <w:rPr>
          <w:rFonts w:ascii="Arial" w:hAnsi="Arial" w:cs="Arial"/>
          <w:sz w:val="24"/>
          <w:szCs w:val="24"/>
        </w:rPr>
        <w:t xml:space="preserve"> o łącznej powierzchni ewidencyjnej 3452 ha w tym powierzchni użytkowej 3039 ha i produkcji karpia na poziomie 1266 t. W 2021 r. w tak zwanych</w:t>
      </w:r>
      <w:r w:rsidR="00AA3B28" w:rsidRPr="00C91C13">
        <w:rPr>
          <w:rFonts w:ascii="Arial" w:hAnsi="Arial" w:cs="Arial"/>
          <w:sz w:val="24"/>
          <w:szCs w:val="24"/>
        </w:rPr>
        <w:t xml:space="preserve"> </w:t>
      </w:r>
      <w:r w:rsidR="003E79C4" w:rsidRPr="00C91C13">
        <w:rPr>
          <w:rFonts w:ascii="Arial" w:hAnsi="Arial" w:cs="Arial"/>
          <w:sz w:val="24"/>
          <w:szCs w:val="24"/>
        </w:rPr>
        <w:t>polikulturach z karpiem produk</w:t>
      </w:r>
      <w:r w:rsidR="00EF0102" w:rsidRPr="00C91C13">
        <w:rPr>
          <w:rFonts w:ascii="Arial" w:hAnsi="Arial" w:cs="Arial"/>
          <w:sz w:val="24"/>
          <w:szCs w:val="24"/>
        </w:rPr>
        <w:t>uje się</w:t>
      </w:r>
      <w:r w:rsidR="003E79C4" w:rsidRPr="00C91C13">
        <w:rPr>
          <w:rFonts w:ascii="Arial" w:hAnsi="Arial" w:cs="Arial"/>
          <w:sz w:val="24"/>
          <w:szCs w:val="24"/>
        </w:rPr>
        <w:t xml:space="preserve"> również tak zwane gatunki ryb roślinożer</w:t>
      </w:r>
      <w:r w:rsidR="007E6496" w:rsidRPr="00C91C13">
        <w:rPr>
          <w:rFonts w:ascii="Arial" w:hAnsi="Arial" w:cs="Arial"/>
          <w:sz w:val="24"/>
          <w:szCs w:val="24"/>
        </w:rPr>
        <w:t>nych</w:t>
      </w:r>
      <w:r w:rsidR="003E79C4" w:rsidRPr="00C91C13">
        <w:rPr>
          <w:rFonts w:ascii="Arial" w:hAnsi="Arial" w:cs="Arial"/>
          <w:sz w:val="24"/>
          <w:szCs w:val="24"/>
        </w:rPr>
        <w:t xml:space="preserve"> (tołpyga</w:t>
      </w:r>
      <w:r w:rsidR="00AA3B28" w:rsidRPr="00C91C13">
        <w:rPr>
          <w:rFonts w:ascii="Arial" w:hAnsi="Arial" w:cs="Arial"/>
          <w:sz w:val="24"/>
          <w:szCs w:val="24"/>
        </w:rPr>
        <w:t xml:space="preserve"> </w:t>
      </w:r>
      <w:r w:rsidR="003E79C4" w:rsidRPr="00C91C13">
        <w:rPr>
          <w:rFonts w:ascii="Arial" w:hAnsi="Arial" w:cs="Arial"/>
          <w:sz w:val="24"/>
          <w:szCs w:val="24"/>
        </w:rPr>
        <w:t>biała,</w:t>
      </w:r>
      <w:r w:rsidR="00AA3B28" w:rsidRPr="00C91C13">
        <w:rPr>
          <w:rFonts w:ascii="Arial" w:hAnsi="Arial" w:cs="Arial"/>
          <w:sz w:val="24"/>
          <w:szCs w:val="24"/>
        </w:rPr>
        <w:t xml:space="preserve"> </w:t>
      </w:r>
      <w:r w:rsidR="003E79C4" w:rsidRPr="00C91C13">
        <w:rPr>
          <w:rFonts w:ascii="Arial" w:hAnsi="Arial" w:cs="Arial"/>
          <w:sz w:val="24"/>
          <w:szCs w:val="24"/>
        </w:rPr>
        <w:t>tołpyga</w:t>
      </w:r>
      <w:r w:rsidR="00AA3B28" w:rsidRPr="00C91C13">
        <w:rPr>
          <w:rFonts w:ascii="Arial" w:hAnsi="Arial" w:cs="Arial"/>
          <w:sz w:val="24"/>
          <w:szCs w:val="24"/>
        </w:rPr>
        <w:t xml:space="preserve"> </w:t>
      </w:r>
      <w:r w:rsidR="003E79C4" w:rsidRPr="00C91C13">
        <w:rPr>
          <w:rFonts w:ascii="Arial" w:hAnsi="Arial" w:cs="Arial"/>
          <w:sz w:val="24"/>
          <w:szCs w:val="24"/>
        </w:rPr>
        <w:t>pstra</w:t>
      </w:r>
      <w:r w:rsidR="00AA3B28" w:rsidRPr="00C91C13">
        <w:rPr>
          <w:rFonts w:ascii="Arial" w:hAnsi="Arial" w:cs="Arial"/>
          <w:sz w:val="24"/>
          <w:szCs w:val="24"/>
        </w:rPr>
        <w:t xml:space="preserve"> </w:t>
      </w:r>
      <w:r w:rsidR="003E79C4" w:rsidRPr="00C91C13">
        <w:rPr>
          <w:rFonts w:ascii="Arial" w:hAnsi="Arial" w:cs="Arial"/>
          <w:sz w:val="24"/>
          <w:szCs w:val="24"/>
        </w:rPr>
        <w:t>i</w:t>
      </w:r>
      <w:r w:rsidR="00AA3B28" w:rsidRPr="00C91C13">
        <w:rPr>
          <w:rFonts w:ascii="Arial" w:hAnsi="Arial" w:cs="Arial"/>
          <w:sz w:val="24"/>
          <w:szCs w:val="24"/>
        </w:rPr>
        <w:t xml:space="preserve"> </w:t>
      </w:r>
      <w:r w:rsidR="003E79C4" w:rsidRPr="00C91C13">
        <w:rPr>
          <w:rFonts w:ascii="Arial" w:hAnsi="Arial" w:cs="Arial"/>
          <w:sz w:val="24"/>
          <w:szCs w:val="24"/>
        </w:rPr>
        <w:t>amur</w:t>
      </w:r>
      <w:r w:rsidR="00AA3B28" w:rsidRPr="00C91C13">
        <w:rPr>
          <w:rFonts w:ascii="Arial" w:hAnsi="Arial" w:cs="Arial"/>
          <w:sz w:val="24"/>
          <w:szCs w:val="24"/>
        </w:rPr>
        <w:t xml:space="preserve"> </w:t>
      </w:r>
      <w:r w:rsidR="00331185" w:rsidRPr="00C91C13">
        <w:rPr>
          <w:rFonts w:ascii="Arial" w:hAnsi="Arial" w:cs="Arial"/>
          <w:sz w:val="24"/>
          <w:szCs w:val="24"/>
        </w:rPr>
        <w:t>biały).</w:t>
      </w:r>
      <w:r w:rsidR="00B0156E" w:rsidRPr="00C91C13">
        <w:rPr>
          <w:rFonts w:ascii="Arial" w:hAnsi="Arial" w:cs="Arial"/>
          <w:sz w:val="24"/>
          <w:szCs w:val="24"/>
        </w:rPr>
        <w:t xml:space="preserve"> Na obszarze naszego województwa produkuje się również gatunki ryb łososiowatych w tym najpopularniejszego pstrąga tęczowego</w:t>
      </w:r>
      <w:r w:rsidR="005044F2" w:rsidRPr="00C91C13">
        <w:rPr>
          <w:rFonts w:ascii="Arial" w:hAnsi="Arial" w:cs="Arial"/>
          <w:sz w:val="24"/>
          <w:szCs w:val="24"/>
        </w:rPr>
        <w:t xml:space="preserve"> oraz poszukiwane gatunki ryb drapieżnych jak</w:t>
      </w:r>
      <w:r w:rsidR="0048350B" w:rsidRPr="00C91C13">
        <w:rPr>
          <w:rFonts w:ascii="Arial" w:hAnsi="Arial" w:cs="Arial"/>
          <w:sz w:val="24"/>
          <w:szCs w:val="24"/>
        </w:rPr>
        <w:t xml:space="preserve"> sandacz,</w:t>
      </w:r>
      <w:r w:rsidR="007E6496" w:rsidRPr="00C91C13">
        <w:rPr>
          <w:rFonts w:ascii="Arial" w:hAnsi="Arial" w:cs="Arial"/>
          <w:sz w:val="24"/>
          <w:szCs w:val="24"/>
        </w:rPr>
        <w:t xml:space="preserve"> </w:t>
      </w:r>
      <w:r w:rsidR="0048350B" w:rsidRPr="00C91C13">
        <w:rPr>
          <w:rFonts w:ascii="Arial" w:hAnsi="Arial" w:cs="Arial"/>
          <w:sz w:val="24"/>
          <w:szCs w:val="24"/>
        </w:rPr>
        <w:t>szczupak,</w:t>
      </w:r>
      <w:r w:rsidR="007E6496" w:rsidRPr="00C91C13">
        <w:rPr>
          <w:rFonts w:ascii="Arial" w:hAnsi="Arial" w:cs="Arial"/>
          <w:sz w:val="24"/>
          <w:szCs w:val="24"/>
        </w:rPr>
        <w:t xml:space="preserve"> </w:t>
      </w:r>
      <w:r w:rsidR="0048350B" w:rsidRPr="00C91C13">
        <w:rPr>
          <w:rFonts w:ascii="Arial" w:hAnsi="Arial" w:cs="Arial"/>
          <w:sz w:val="24"/>
          <w:szCs w:val="24"/>
        </w:rPr>
        <w:t>sum europejski,</w:t>
      </w:r>
      <w:r w:rsidR="007E6496" w:rsidRPr="00C91C13">
        <w:rPr>
          <w:rFonts w:ascii="Arial" w:hAnsi="Arial" w:cs="Arial"/>
          <w:sz w:val="24"/>
          <w:szCs w:val="24"/>
        </w:rPr>
        <w:t xml:space="preserve"> </w:t>
      </w:r>
      <w:r w:rsidR="0048350B" w:rsidRPr="00C91C13">
        <w:rPr>
          <w:rFonts w:ascii="Arial" w:hAnsi="Arial" w:cs="Arial"/>
          <w:sz w:val="24"/>
          <w:szCs w:val="24"/>
        </w:rPr>
        <w:t>okoń. Zatrudnienie w</w:t>
      </w:r>
      <w:r w:rsidR="00AA3B28" w:rsidRPr="00C91C13">
        <w:rPr>
          <w:rFonts w:ascii="Arial" w:hAnsi="Arial" w:cs="Arial"/>
          <w:sz w:val="24"/>
          <w:szCs w:val="24"/>
        </w:rPr>
        <w:t xml:space="preserve"> ramach</w:t>
      </w:r>
      <w:r w:rsidR="0048350B" w:rsidRPr="00C91C13">
        <w:rPr>
          <w:rFonts w:ascii="Arial" w:hAnsi="Arial" w:cs="Arial"/>
          <w:sz w:val="24"/>
          <w:szCs w:val="24"/>
        </w:rPr>
        <w:t xml:space="preserve"> podmiot</w:t>
      </w:r>
      <w:r w:rsidR="00AA3B28" w:rsidRPr="00C91C13">
        <w:rPr>
          <w:rFonts w:ascii="Arial" w:hAnsi="Arial" w:cs="Arial"/>
          <w:sz w:val="24"/>
          <w:szCs w:val="24"/>
        </w:rPr>
        <w:t>ów,</w:t>
      </w:r>
      <w:r w:rsidR="0048350B" w:rsidRPr="00C91C13">
        <w:rPr>
          <w:rFonts w:ascii="Arial" w:hAnsi="Arial" w:cs="Arial"/>
          <w:sz w:val="24"/>
          <w:szCs w:val="24"/>
        </w:rPr>
        <w:t xml:space="preserve"> które złożyły sprawozdania RRW-22 za 2021 r. </w:t>
      </w:r>
      <w:r w:rsidR="0097496D">
        <w:rPr>
          <w:rFonts w:ascii="Arial" w:hAnsi="Arial" w:cs="Arial"/>
          <w:sz w:val="24"/>
          <w:szCs w:val="24"/>
        </w:rPr>
        <w:t xml:space="preserve">wynosi </w:t>
      </w:r>
      <w:r w:rsidR="0048350B" w:rsidRPr="00C91C13">
        <w:rPr>
          <w:rFonts w:ascii="Arial" w:hAnsi="Arial" w:cs="Arial"/>
          <w:sz w:val="24"/>
          <w:szCs w:val="24"/>
        </w:rPr>
        <w:t>213 osób w</w:t>
      </w:r>
      <w:r w:rsidR="00AA3B28" w:rsidRPr="00C91C13">
        <w:rPr>
          <w:rFonts w:ascii="Arial" w:hAnsi="Arial" w:cs="Arial"/>
          <w:sz w:val="24"/>
          <w:szCs w:val="24"/>
        </w:rPr>
        <w:t xml:space="preserve"> </w:t>
      </w:r>
      <w:r w:rsidR="0048350B" w:rsidRPr="00C91C13">
        <w:rPr>
          <w:rFonts w:ascii="Arial" w:hAnsi="Arial" w:cs="Arial"/>
          <w:sz w:val="24"/>
          <w:szCs w:val="24"/>
        </w:rPr>
        <w:t>tym</w:t>
      </w:r>
      <w:r w:rsidR="00AA3B28" w:rsidRPr="00C91C13">
        <w:rPr>
          <w:rFonts w:ascii="Arial" w:hAnsi="Arial" w:cs="Arial"/>
          <w:sz w:val="24"/>
          <w:szCs w:val="24"/>
        </w:rPr>
        <w:t xml:space="preserve"> </w:t>
      </w:r>
      <w:r w:rsidR="0048350B" w:rsidRPr="00C91C13">
        <w:rPr>
          <w:rFonts w:ascii="Arial" w:hAnsi="Arial" w:cs="Arial"/>
          <w:sz w:val="24"/>
          <w:szCs w:val="24"/>
        </w:rPr>
        <w:t>zatrudnieni</w:t>
      </w:r>
      <w:r w:rsidR="00AA3B28" w:rsidRPr="00C91C13">
        <w:rPr>
          <w:rFonts w:ascii="Arial" w:hAnsi="Arial" w:cs="Arial"/>
          <w:sz w:val="24"/>
          <w:szCs w:val="24"/>
        </w:rPr>
        <w:t xml:space="preserve"> </w:t>
      </w:r>
      <w:r w:rsidR="0048350B" w:rsidRPr="00C91C13">
        <w:rPr>
          <w:rFonts w:ascii="Arial" w:hAnsi="Arial" w:cs="Arial"/>
          <w:sz w:val="24"/>
          <w:szCs w:val="24"/>
        </w:rPr>
        <w:t>na</w:t>
      </w:r>
      <w:r w:rsidR="00AA3B28" w:rsidRPr="00C91C13">
        <w:rPr>
          <w:rFonts w:ascii="Arial" w:hAnsi="Arial" w:cs="Arial"/>
          <w:sz w:val="24"/>
          <w:szCs w:val="24"/>
        </w:rPr>
        <w:t xml:space="preserve"> </w:t>
      </w:r>
      <w:r w:rsidR="0048350B" w:rsidRPr="00C91C13">
        <w:rPr>
          <w:rFonts w:ascii="Arial" w:hAnsi="Arial" w:cs="Arial"/>
          <w:sz w:val="24"/>
          <w:szCs w:val="24"/>
        </w:rPr>
        <w:t>stałe</w:t>
      </w:r>
      <w:r w:rsidR="00AA3B28" w:rsidRPr="00C91C13">
        <w:rPr>
          <w:rFonts w:ascii="Arial" w:hAnsi="Arial" w:cs="Arial"/>
          <w:sz w:val="24"/>
          <w:szCs w:val="24"/>
        </w:rPr>
        <w:t xml:space="preserve"> </w:t>
      </w:r>
      <w:r w:rsidR="0048350B" w:rsidRPr="00C91C13">
        <w:rPr>
          <w:rFonts w:ascii="Arial" w:hAnsi="Arial" w:cs="Arial"/>
          <w:sz w:val="24"/>
          <w:szCs w:val="24"/>
        </w:rPr>
        <w:t>to</w:t>
      </w:r>
      <w:r w:rsidR="00AA3B28" w:rsidRPr="00C91C13">
        <w:rPr>
          <w:rFonts w:ascii="Arial" w:hAnsi="Arial" w:cs="Arial"/>
          <w:sz w:val="24"/>
          <w:szCs w:val="24"/>
        </w:rPr>
        <w:t xml:space="preserve"> </w:t>
      </w:r>
      <w:r w:rsidR="0048350B" w:rsidRPr="00C91C13">
        <w:rPr>
          <w:rFonts w:ascii="Arial" w:hAnsi="Arial" w:cs="Arial"/>
          <w:sz w:val="24"/>
          <w:szCs w:val="24"/>
        </w:rPr>
        <w:t>159</w:t>
      </w:r>
      <w:r w:rsidR="00AA3B28" w:rsidRPr="00C91C13">
        <w:rPr>
          <w:rFonts w:ascii="Arial" w:hAnsi="Arial" w:cs="Arial"/>
          <w:sz w:val="24"/>
          <w:szCs w:val="24"/>
        </w:rPr>
        <w:t xml:space="preserve"> </w:t>
      </w:r>
      <w:r w:rsidR="0048350B" w:rsidRPr="00C91C13">
        <w:rPr>
          <w:rFonts w:ascii="Arial" w:hAnsi="Arial" w:cs="Arial"/>
          <w:sz w:val="24"/>
          <w:szCs w:val="24"/>
        </w:rPr>
        <w:t>osób.</w:t>
      </w:r>
      <w:r w:rsidR="00AA3B28" w:rsidRPr="00C91C13">
        <w:rPr>
          <w:rFonts w:ascii="Arial" w:hAnsi="Arial" w:cs="Arial"/>
          <w:sz w:val="24"/>
          <w:szCs w:val="24"/>
        </w:rPr>
        <w:t xml:space="preserve"> </w:t>
      </w:r>
      <w:r w:rsidR="0048350B" w:rsidRPr="00C91C13">
        <w:rPr>
          <w:rFonts w:ascii="Arial" w:hAnsi="Arial" w:cs="Arial"/>
          <w:sz w:val="24"/>
          <w:szCs w:val="24"/>
        </w:rPr>
        <w:t>Wartość</w:t>
      </w:r>
      <w:r w:rsidR="00AA3B28" w:rsidRPr="00C91C13">
        <w:rPr>
          <w:rFonts w:ascii="Arial" w:hAnsi="Arial" w:cs="Arial"/>
          <w:sz w:val="24"/>
          <w:szCs w:val="24"/>
        </w:rPr>
        <w:t xml:space="preserve"> </w:t>
      </w:r>
      <w:r w:rsidR="0048350B" w:rsidRPr="00C91C13">
        <w:rPr>
          <w:rFonts w:ascii="Arial" w:hAnsi="Arial" w:cs="Arial"/>
          <w:sz w:val="24"/>
          <w:szCs w:val="24"/>
        </w:rPr>
        <w:t>produkcji</w:t>
      </w:r>
      <w:r w:rsidR="00AA3B28" w:rsidRPr="00C91C13">
        <w:rPr>
          <w:rFonts w:ascii="Arial" w:hAnsi="Arial" w:cs="Arial"/>
          <w:sz w:val="24"/>
          <w:szCs w:val="24"/>
        </w:rPr>
        <w:t xml:space="preserve"> </w:t>
      </w:r>
      <w:r w:rsidR="0048350B" w:rsidRPr="00C91C13">
        <w:rPr>
          <w:rFonts w:ascii="Arial" w:hAnsi="Arial" w:cs="Arial"/>
          <w:sz w:val="24"/>
          <w:szCs w:val="24"/>
        </w:rPr>
        <w:t>akwakultury</w:t>
      </w:r>
      <w:r w:rsidR="00AA3B28" w:rsidRPr="00C91C13">
        <w:rPr>
          <w:rFonts w:ascii="Arial" w:hAnsi="Arial" w:cs="Arial"/>
          <w:sz w:val="24"/>
          <w:szCs w:val="24"/>
        </w:rPr>
        <w:t xml:space="preserve"> </w:t>
      </w:r>
      <w:r w:rsidR="0048350B" w:rsidRPr="00C91C13">
        <w:rPr>
          <w:rFonts w:ascii="Arial" w:hAnsi="Arial" w:cs="Arial"/>
          <w:sz w:val="24"/>
          <w:szCs w:val="24"/>
        </w:rPr>
        <w:t>za</w:t>
      </w:r>
      <w:r w:rsidR="00AA3B28" w:rsidRPr="00C91C13">
        <w:rPr>
          <w:rFonts w:ascii="Arial" w:hAnsi="Arial" w:cs="Arial"/>
          <w:sz w:val="24"/>
          <w:szCs w:val="24"/>
        </w:rPr>
        <w:t xml:space="preserve"> </w:t>
      </w:r>
      <w:r w:rsidR="0048350B" w:rsidRPr="00C91C13">
        <w:rPr>
          <w:rFonts w:ascii="Arial" w:hAnsi="Arial" w:cs="Arial"/>
          <w:sz w:val="24"/>
          <w:szCs w:val="24"/>
        </w:rPr>
        <w:t>2021r.</w:t>
      </w:r>
      <w:r w:rsidR="00AA3B28" w:rsidRPr="00C91C13">
        <w:rPr>
          <w:rFonts w:ascii="Arial" w:hAnsi="Arial" w:cs="Arial"/>
          <w:sz w:val="24"/>
          <w:szCs w:val="24"/>
        </w:rPr>
        <w:t xml:space="preserve"> </w:t>
      </w:r>
      <w:r w:rsidR="0048350B" w:rsidRPr="00C91C13">
        <w:rPr>
          <w:rFonts w:ascii="Arial" w:hAnsi="Arial" w:cs="Arial"/>
          <w:sz w:val="24"/>
          <w:szCs w:val="24"/>
        </w:rPr>
        <w:t>wyniosła</w:t>
      </w:r>
      <w:r w:rsidR="00AA3B28" w:rsidRPr="00C91C13">
        <w:rPr>
          <w:rFonts w:ascii="Arial" w:hAnsi="Arial" w:cs="Arial"/>
          <w:sz w:val="24"/>
          <w:szCs w:val="24"/>
        </w:rPr>
        <w:t xml:space="preserve"> </w:t>
      </w:r>
      <w:r w:rsidR="0048350B" w:rsidRPr="00C91C13">
        <w:rPr>
          <w:rFonts w:ascii="Arial" w:hAnsi="Arial" w:cs="Arial"/>
          <w:sz w:val="24"/>
          <w:szCs w:val="24"/>
        </w:rPr>
        <w:t>15</w:t>
      </w:r>
      <w:r w:rsidR="00AA3B28" w:rsidRPr="00C91C13">
        <w:rPr>
          <w:rFonts w:ascii="Arial" w:hAnsi="Arial" w:cs="Arial"/>
          <w:sz w:val="24"/>
          <w:szCs w:val="24"/>
        </w:rPr>
        <w:t xml:space="preserve"> </w:t>
      </w:r>
      <w:r w:rsidR="0048350B" w:rsidRPr="00C91C13">
        <w:rPr>
          <w:rFonts w:ascii="Arial" w:hAnsi="Arial" w:cs="Arial"/>
          <w:sz w:val="24"/>
          <w:szCs w:val="24"/>
        </w:rPr>
        <w:t>723</w:t>
      </w:r>
      <w:r w:rsidR="00AA3B28" w:rsidRPr="00C91C13">
        <w:rPr>
          <w:rFonts w:ascii="Arial" w:hAnsi="Arial" w:cs="Arial"/>
          <w:sz w:val="24"/>
          <w:szCs w:val="24"/>
        </w:rPr>
        <w:t xml:space="preserve"> </w:t>
      </w:r>
      <w:r w:rsidR="0048350B" w:rsidRPr="00C91C13">
        <w:rPr>
          <w:rFonts w:ascii="Arial" w:hAnsi="Arial" w:cs="Arial"/>
          <w:sz w:val="24"/>
          <w:szCs w:val="24"/>
        </w:rPr>
        <w:t>359,1</w:t>
      </w:r>
      <w:r w:rsidR="00BF506A" w:rsidRPr="00C91C13">
        <w:rPr>
          <w:rFonts w:ascii="Arial" w:hAnsi="Arial" w:cs="Arial"/>
          <w:sz w:val="24"/>
          <w:szCs w:val="24"/>
        </w:rPr>
        <w:t>0</w:t>
      </w:r>
      <w:r w:rsidR="00AA3B28" w:rsidRPr="00C91C13">
        <w:rPr>
          <w:rFonts w:ascii="Arial" w:hAnsi="Arial" w:cs="Arial"/>
          <w:sz w:val="24"/>
          <w:szCs w:val="24"/>
        </w:rPr>
        <w:t xml:space="preserve"> </w:t>
      </w:r>
      <w:r w:rsidR="0048350B" w:rsidRPr="00C91C13">
        <w:rPr>
          <w:rFonts w:ascii="Arial" w:hAnsi="Arial" w:cs="Arial"/>
          <w:sz w:val="24"/>
          <w:szCs w:val="24"/>
        </w:rPr>
        <w:t>PLN.</w:t>
      </w:r>
    </w:p>
    <w:p w:rsidR="00933CCD" w:rsidRPr="00C91C13" w:rsidRDefault="007E6496">
      <w:pPr>
        <w:ind w:firstLine="708"/>
        <w:jc w:val="both"/>
        <w:rPr>
          <w:rFonts w:ascii="Arial" w:hAnsi="Arial" w:cs="Arial"/>
          <w:sz w:val="24"/>
          <w:szCs w:val="24"/>
        </w:rPr>
      </w:pPr>
      <w:r w:rsidRPr="00C91C13">
        <w:rPr>
          <w:rFonts w:ascii="Arial" w:hAnsi="Arial" w:cs="Arial"/>
          <w:sz w:val="24"/>
          <w:szCs w:val="24"/>
        </w:rPr>
        <w:t>Podmioty składające sprawozdania RRW-23 na obszarze naszego województwa to takie</w:t>
      </w:r>
      <w:r w:rsidR="00933CCD" w:rsidRPr="00C91C13">
        <w:rPr>
          <w:rFonts w:ascii="Arial" w:hAnsi="Arial" w:cs="Arial"/>
          <w:sz w:val="24"/>
          <w:szCs w:val="24"/>
        </w:rPr>
        <w:t>,</w:t>
      </w:r>
      <w:r w:rsidRPr="00C91C13">
        <w:rPr>
          <w:rFonts w:ascii="Arial" w:hAnsi="Arial" w:cs="Arial"/>
          <w:sz w:val="24"/>
          <w:szCs w:val="24"/>
        </w:rPr>
        <w:t xml:space="preserve"> które prowadzą gospodarkę rybacką na publicznych śródlądowych powierzchniowych wodach płynących</w:t>
      </w:r>
      <w:r w:rsidR="002208F4" w:rsidRPr="00C91C13">
        <w:rPr>
          <w:rFonts w:ascii="Arial" w:hAnsi="Arial" w:cs="Arial"/>
          <w:sz w:val="24"/>
          <w:szCs w:val="24"/>
        </w:rPr>
        <w:t>. Wśród użytkowników w/w rodzaju wód dominują okręgi Polskiego Związku Wędkarskiego.</w:t>
      </w:r>
      <w:r w:rsidR="00933CCD" w:rsidRPr="00C91C13">
        <w:rPr>
          <w:rFonts w:ascii="Arial" w:hAnsi="Arial" w:cs="Arial"/>
          <w:sz w:val="24"/>
          <w:szCs w:val="24"/>
        </w:rPr>
        <w:t xml:space="preserve"> </w:t>
      </w:r>
      <w:r w:rsidR="002208F4" w:rsidRPr="00C91C13">
        <w:rPr>
          <w:rFonts w:ascii="Arial" w:hAnsi="Arial" w:cs="Arial"/>
          <w:sz w:val="24"/>
          <w:szCs w:val="24"/>
        </w:rPr>
        <w:t>Na</w:t>
      </w:r>
      <w:r w:rsidR="00933CCD" w:rsidRPr="00C91C13">
        <w:rPr>
          <w:rFonts w:ascii="Arial" w:hAnsi="Arial" w:cs="Arial"/>
          <w:sz w:val="24"/>
          <w:szCs w:val="24"/>
        </w:rPr>
        <w:t xml:space="preserve"> </w:t>
      </w:r>
      <w:r w:rsidR="002208F4" w:rsidRPr="00C91C13">
        <w:rPr>
          <w:rFonts w:ascii="Arial" w:hAnsi="Arial" w:cs="Arial"/>
          <w:sz w:val="24"/>
          <w:szCs w:val="24"/>
        </w:rPr>
        <w:t>obszarze</w:t>
      </w:r>
      <w:r w:rsidR="00933CCD" w:rsidRPr="00C91C13">
        <w:rPr>
          <w:rFonts w:ascii="Arial" w:hAnsi="Arial" w:cs="Arial"/>
          <w:sz w:val="24"/>
          <w:szCs w:val="24"/>
        </w:rPr>
        <w:t xml:space="preserve"> </w:t>
      </w:r>
      <w:r w:rsidR="002208F4" w:rsidRPr="00C91C13">
        <w:rPr>
          <w:rFonts w:ascii="Arial" w:hAnsi="Arial" w:cs="Arial"/>
          <w:sz w:val="24"/>
          <w:szCs w:val="24"/>
        </w:rPr>
        <w:t>naszego</w:t>
      </w:r>
      <w:r w:rsidR="00933CCD" w:rsidRPr="00C91C13">
        <w:rPr>
          <w:rFonts w:ascii="Arial" w:hAnsi="Arial" w:cs="Arial"/>
          <w:sz w:val="24"/>
          <w:szCs w:val="24"/>
        </w:rPr>
        <w:t xml:space="preserve"> </w:t>
      </w:r>
      <w:r w:rsidR="002208F4" w:rsidRPr="00C91C13">
        <w:rPr>
          <w:rFonts w:ascii="Arial" w:hAnsi="Arial" w:cs="Arial"/>
          <w:sz w:val="24"/>
          <w:szCs w:val="24"/>
        </w:rPr>
        <w:t>województwa na obwodach rybackich swoją działalność prowadzą OPZW Rzeszów, OPZW Przemyśl, OPZW Krosn</w:t>
      </w:r>
      <w:r w:rsidR="00DE66E6" w:rsidRPr="00C91C13">
        <w:rPr>
          <w:rFonts w:ascii="Arial" w:hAnsi="Arial" w:cs="Arial"/>
          <w:sz w:val="24"/>
          <w:szCs w:val="24"/>
        </w:rPr>
        <w:t>o</w:t>
      </w:r>
      <w:r w:rsidR="002208F4" w:rsidRPr="00C91C13">
        <w:rPr>
          <w:rFonts w:ascii="Arial" w:hAnsi="Arial" w:cs="Arial"/>
          <w:sz w:val="24"/>
          <w:szCs w:val="24"/>
        </w:rPr>
        <w:t xml:space="preserve"> jak również na stosunkowo</w:t>
      </w:r>
      <w:r w:rsidR="00933CCD" w:rsidRPr="00C91C13">
        <w:rPr>
          <w:rFonts w:ascii="Arial" w:hAnsi="Arial" w:cs="Arial"/>
          <w:sz w:val="24"/>
          <w:szCs w:val="24"/>
        </w:rPr>
        <w:t xml:space="preserve"> </w:t>
      </w:r>
      <w:r w:rsidR="002208F4" w:rsidRPr="00C91C13">
        <w:rPr>
          <w:rFonts w:ascii="Arial" w:hAnsi="Arial" w:cs="Arial"/>
          <w:sz w:val="24"/>
          <w:szCs w:val="24"/>
        </w:rPr>
        <w:t>niedużym</w:t>
      </w:r>
      <w:r w:rsidR="00933CCD" w:rsidRPr="00C91C13">
        <w:rPr>
          <w:rFonts w:ascii="Arial" w:hAnsi="Arial" w:cs="Arial"/>
          <w:sz w:val="24"/>
          <w:szCs w:val="24"/>
        </w:rPr>
        <w:t xml:space="preserve"> </w:t>
      </w:r>
      <w:r w:rsidR="002208F4" w:rsidRPr="00C91C13">
        <w:rPr>
          <w:rFonts w:ascii="Arial" w:hAnsi="Arial" w:cs="Arial"/>
          <w:sz w:val="24"/>
          <w:szCs w:val="24"/>
        </w:rPr>
        <w:t>obszarze</w:t>
      </w:r>
      <w:r w:rsidR="00933CCD" w:rsidRPr="00C91C13">
        <w:rPr>
          <w:rFonts w:ascii="Arial" w:hAnsi="Arial" w:cs="Arial"/>
          <w:sz w:val="24"/>
          <w:szCs w:val="24"/>
        </w:rPr>
        <w:t xml:space="preserve"> </w:t>
      </w:r>
      <w:r w:rsidR="002208F4" w:rsidRPr="00C91C13">
        <w:rPr>
          <w:rFonts w:ascii="Arial" w:hAnsi="Arial" w:cs="Arial"/>
          <w:sz w:val="24"/>
          <w:szCs w:val="24"/>
        </w:rPr>
        <w:t>OPZW</w:t>
      </w:r>
      <w:r w:rsidR="00933CCD" w:rsidRPr="00C91C13">
        <w:rPr>
          <w:rFonts w:ascii="Arial" w:hAnsi="Arial" w:cs="Arial"/>
          <w:sz w:val="24"/>
          <w:szCs w:val="24"/>
        </w:rPr>
        <w:t xml:space="preserve"> </w:t>
      </w:r>
      <w:r w:rsidR="002208F4" w:rsidRPr="00C91C13">
        <w:rPr>
          <w:rFonts w:ascii="Arial" w:hAnsi="Arial" w:cs="Arial"/>
          <w:sz w:val="24"/>
          <w:szCs w:val="24"/>
        </w:rPr>
        <w:t>Tarnów</w:t>
      </w:r>
      <w:r w:rsidR="00933CCD" w:rsidRPr="00C91C13">
        <w:rPr>
          <w:rFonts w:ascii="Arial" w:hAnsi="Arial" w:cs="Arial"/>
          <w:sz w:val="24"/>
          <w:szCs w:val="24"/>
        </w:rPr>
        <w:t xml:space="preserve"> </w:t>
      </w:r>
      <w:r w:rsidR="00E40113" w:rsidRPr="00C91C13">
        <w:rPr>
          <w:rFonts w:ascii="Arial" w:hAnsi="Arial" w:cs="Arial"/>
          <w:sz w:val="24"/>
          <w:szCs w:val="24"/>
        </w:rPr>
        <w:t>oraz</w:t>
      </w:r>
      <w:r w:rsidR="00933CCD" w:rsidRPr="00C91C13">
        <w:rPr>
          <w:rFonts w:ascii="Arial" w:hAnsi="Arial" w:cs="Arial"/>
          <w:sz w:val="24"/>
          <w:szCs w:val="24"/>
        </w:rPr>
        <w:t xml:space="preserve"> </w:t>
      </w:r>
      <w:r w:rsidR="00E40113" w:rsidRPr="00C91C13">
        <w:rPr>
          <w:rFonts w:ascii="Arial" w:hAnsi="Arial" w:cs="Arial"/>
          <w:sz w:val="24"/>
          <w:szCs w:val="24"/>
        </w:rPr>
        <w:t>będący</w:t>
      </w:r>
      <w:r w:rsidR="00933CCD" w:rsidRPr="00C91C13">
        <w:rPr>
          <w:rFonts w:ascii="Arial" w:hAnsi="Arial" w:cs="Arial"/>
          <w:sz w:val="24"/>
          <w:szCs w:val="24"/>
        </w:rPr>
        <w:t xml:space="preserve"> </w:t>
      </w:r>
      <w:r w:rsidR="00E40113" w:rsidRPr="00C91C13">
        <w:rPr>
          <w:rFonts w:ascii="Arial" w:hAnsi="Arial" w:cs="Arial"/>
          <w:sz w:val="24"/>
          <w:szCs w:val="24"/>
        </w:rPr>
        <w:t>w</w:t>
      </w:r>
      <w:r w:rsidR="00933CCD" w:rsidRPr="00C91C13">
        <w:rPr>
          <w:rFonts w:ascii="Arial" w:hAnsi="Arial" w:cs="Arial"/>
          <w:sz w:val="24"/>
          <w:szCs w:val="24"/>
        </w:rPr>
        <w:t xml:space="preserve"> </w:t>
      </w:r>
      <w:r w:rsidR="00E40113" w:rsidRPr="00C91C13">
        <w:rPr>
          <w:rFonts w:ascii="Arial" w:hAnsi="Arial" w:cs="Arial"/>
          <w:sz w:val="24"/>
          <w:szCs w:val="24"/>
        </w:rPr>
        <w:t>tej</w:t>
      </w:r>
      <w:r w:rsidR="00933CCD" w:rsidRPr="00C91C13">
        <w:rPr>
          <w:rFonts w:ascii="Arial" w:hAnsi="Arial" w:cs="Arial"/>
          <w:sz w:val="24"/>
          <w:szCs w:val="24"/>
        </w:rPr>
        <w:t xml:space="preserve"> </w:t>
      </w:r>
      <w:r w:rsidR="00E40113" w:rsidRPr="00C91C13">
        <w:rPr>
          <w:rFonts w:ascii="Arial" w:hAnsi="Arial" w:cs="Arial"/>
          <w:sz w:val="24"/>
          <w:szCs w:val="24"/>
        </w:rPr>
        <w:t>samej</w:t>
      </w:r>
      <w:r w:rsidR="00933CCD" w:rsidRPr="00C91C13">
        <w:rPr>
          <w:rFonts w:ascii="Arial" w:hAnsi="Arial" w:cs="Arial"/>
          <w:sz w:val="24"/>
          <w:szCs w:val="24"/>
        </w:rPr>
        <w:t xml:space="preserve"> </w:t>
      </w:r>
      <w:r w:rsidR="00E40113" w:rsidRPr="00C91C13">
        <w:rPr>
          <w:rFonts w:ascii="Arial" w:hAnsi="Arial" w:cs="Arial"/>
          <w:sz w:val="24"/>
          <w:szCs w:val="24"/>
        </w:rPr>
        <w:t>sytuacji</w:t>
      </w:r>
      <w:r w:rsidR="00933CCD" w:rsidRPr="00C91C13">
        <w:rPr>
          <w:rFonts w:ascii="Arial" w:hAnsi="Arial" w:cs="Arial"/>
          <w:sz w:val="24"/>
          <w:szCs w:val="24"/>
        </w:rPr>
        <w:t xml:space="preserve"> </w:t>
      </w:r>
      <w:r w:rsidR="00E40113" w:rsidRPr="00C91C13">
        <w:rPr>
          <w:rFonts w:ascii="Arial" w:hAnsi="Arial" w:cs="Arial"/>
          <w:sz w:val="24"/>
          <w:szCs w:val="24"/>
        </w:rPr>
        <w:t>OPZW</w:t>
      </w:r>
      <w:r w:rsidR="00933CCD" w:rsidRPr="00C91C13">
        <w:rPr>
          <w:rFonts w:ascii="Arial" w:hAnsi="Arial" w:cs="Arial"/>
          <w:sz w:val="24"/>
          <w:szCs w:val="24"/>
        </w:rPr>
        <w:t xml:space="preserve"> </w:t>
      </w:r>
      <w:r w:rsidR="00E40113" w:rsidRPr="00C91C13">
        <w:rPr>
          <w:rFonts w:ascii="Arial" w:hAnsi="Arial" w:cs="Arial"/>
          <w:sz w:val="24"/>
          <w:szCs w:val="24"/>
        </w:rPr>
        <w:t>Zamość</w:t>
      </w:r>
      <w:r w:rsidR="002208F4" w:rsidRPr="00C91C13">
        <w:rPr>
          <w:rFonts w:ascii="Arial" w:hAnsi="Arial" w:cs="Arial"/>
          <w:sz w:val="24"/>
          <w:szCs w:val="24"/>
        </w:rPr>
        <w:t>.</w:t>
      </w:r>
    </w:p>
    <w:p w:rsidR="007E6496" w:rsidRPr="00C91C13" w:rsidRDefault="002208F4" w:rsidP="0097496D">
      <w:pPr>
        <w:jc w:val="both"/>
        <w:rPr>
          <w:rFonts w:ascii="Arial" w:hAnsi="Arial" w:cs="Arial"/>
          <w:sz w:val="24"/>
          <w:szCs w:val="24"/>
        </w:rPr>
      </w:pPr>
      <w:r w:rsidRPr="00C91C13">
        <w:rPr>
          <w:rFonts w:ascii="Arial" w:hAnsi="Arial" w:cs="Arial"/>
          <w:sz w:val="24"/>
          <w:szCs w:val="24"/>
        </w:rPr>
        <w:t>Ze złożonych sprawozdań wynika</w:t>
      </w:r>
      <w:r w:rsidR="00B92521" w:rsidRPr="00C91C13">
        <w:rPr>
          <w:rFonts w:ascii="Arial" w:hAnsi="Arial" w:cs="Arial"/>
          <w:sz w:val="24"/>
          <w:szCs w:val="24"/>
        </w:rPr>
        <w:t>,</w:t>
      </w:r>
      <w:r w:rsidRPr="00C91C13">
        <w:rPr>
          <w:rFonts w:ascii="Arial" w:hAnsi="Arial" w:cs="Arial"/>
          <w:sz w:val="24"/>
          <w:szCs w:val="24"/>
        </w:rPr>
        <w:t xml:space="preserve"> że zatrudnionych</w:t>
      </w:r>
      <w:r w:rsidR="00EB4420" w:rsidRPr="00C91C13">
        <w:rPr>
          <w:rFonts w:ascii="Arial" w:hAnsi="Arial" w:cs="Arial"/>
          <w:sz w:val="24"/>
          <w:szCs w:val="24"/>
        </w:rPr>
        <w:t xml:space="preserve"> </w:t>
      </w:r>
      <w:r w:rsidR="00B92521" w:rsidRPr="00C91C13">
        <w:rPr>
          <w:rFonts w:ascii="Arial" w:hAnsi="Arial" w:cs="Arial"/>
          <w:sz w:val="24"/>
          <w:szCs w:val="24"/>
        </w:rPr>
        <w:t xml:space="preserve">na stałe jest 57 </w:t>
      </w:r>
      <w:r w:rsidR="00EB4420" w:rsidRPr="00C91C13">
        <w:rPr>
          <w:rFonts w:ascii="Arial" w:hAnsi="Arial" w:cs="Arial"/>
          <w:sz w:val="24"/>
          <w:szCs w:val="24"/>
        </w:rPr>
        <w:t>pracowników</w:t>
      </w:r>
      <w:r w:rsidR="00B92521" w:rsidRPr="00C91C13">
        <w:rPr>
          <w:rFonts w:ascii="Arial" w:hAnsi="Arial" w:cs="Arial"/>
          <w:sz w:val="24"/>
          <w:szCs w:val="24"/>
        </w:rPr>
        <w:t xml:space="preserve"> natomiast </w:t>
      </w:r>
      <w:r w:rsidR="00EB4420" w:rsidRPr="00C91C13">
        <w:rPr>
          <w:rFonts w:ascii="Arial" w:hAnsi="Arial" w:cs="Arial"/>
          <w:sz w:val="24"/>
          <w:szCs w:val="24"/>
        </w:rPr>
        <w:t>tymczasowe zatrudnienie znajduje 10 osób. Wartość odłowów na podstawie danych z części podmiotów za 2021 r. wyniosła 478</w:t>
      </w:r>
      <w:r w:rsidR="0097496D">
        <w:rPr>
          <w:rFonts w:ascii="Arial" w:hAnsi="Arial" w:cs="Arial"/>
          <w:sz w:val="24"/>
          <w:szCs w:val="24"/>
        </w:rPr>
        <w:t xml:space="preserve"> </w:t>
      </w:r>
      <w:r w:rsidR="00EB4420" w:rsidRPr="00C91C13">
        <w:rPr>
          <w:rFonts w:ascii="Arial" w:hAnsi="Arial" w:cs="Arial"/>
          <w:sz w:val="24"/>
          <w:szCs w:val="24"/>
        </w:rPr>
        <w:t>698,1</w:t>
      </w:r>
      <w:r w:rsidR="0097496D">
        <w:rPr>
          <w:rFonts w:ascii="Arial" w:hAnsi="Arial" w:cs="Arial"/>
          <w:sz w:val="24"/>
          <w:szCs w:val="24"/>
        </w:rPr>
        <w:t>0</w:t>
      </w:r>
      <w:r w:rsidR="00EB4420" w:rsidRPr="00C91C13">
        <w:rPr>
          <w:rFonts w:ascii="Arial" w:hAnsi="Arial" w:cs="Arial"/>
          <w:sz w:val="24"/>
          <w:szCs w:val="24"/>
        </w:rPr>
        <w:t xml:space="preserve"> PLN. Na podstawie danych Instytutu Rybactwa Śródlądowego im. Stanisława Sakowicza w Olsztynie wynika</w:t>
      </w:r>
      <w:r w:rsidR="00527035" w:rsidRPr="00C91C13">
        <w:rPr>
          <w:rFonts w:ascii="Arial" w:hAnsi="Arial" w:cs="Arial"/>
          <w:sz w:val="24"/>
          <w:szCs w:val="24"/>
        </w:rPr>
        <w:t>,</w:t>
      </w:r>
      <w:r w:rsidR="00EB4420" w:rsidRPr="00C91C13">
        <w:rPr>
          <w:rFonts w:ascii="Arial" w:hAnsi="Arial" w:cs="Arial"/>
          <w:sz w:val="24"/>
          <w:szCs w:val="24"/>
        </w:rPr>
        <w:t xml:space="preserve"> że na jednego rybaka zatrudnionego przypada średnio 456,57 ha publicznych śródlądowych wód płynących</w:t>
      </w:r>
      <w:r w:rsidR="00F26109" w:rsidRPr="00C91C13">
        <w:rPr>
          <w:rFonts w:ascii="Arial" w:hAnsi="Arial" w:cs="Arial"/>
          <w:sz w:val="24"/>
          <w:szCs w:val="24"/>
        </w:rPr>
        <w:t>. Jedną z</w:t>
      </w:r>
      <w:r w:rsidR="00B92521" w:rsidRPr="00C91C13">
        <w:rPr>
          <w:rFonts w:ascii="Arial" w:hAnsi="Arial" w:cs="Arial"/>
          <w:sz w:val="24"/>
          <w:szCs w:val="24"/>
        </w:rPr>
        <w:t> </w:t>
      </w:r>
      <w:r w:rsidR="00F26109" w:rsidRPr="00C91C13">
        <w:rPr>
          <w:rFonts w:ascii="Arial" w:hAnsi="Arial" w:cs="Arial"/>
          <w:sz w:val="24"/>
          <w:szCs w:val="24"/>
        </w:rPr>
        <w:t xml:space="preserve">podstawowych działalności w/w podmiotów dotyczących rybactwa jest zarybianie gatunkami cennymi ekologicznie (szczupak, węgorz, sandacz, sum, lin, karaś pospolity, sielawa, sieja, pstrąg potokowy, jaź, kleń). Należy również podkreślić wartość ekonomiczną wymienionych gatunków jak </w:t>
      </w:r>
      <w:r w:rsidR="00B943CB" w:rsidRPr="00C91C13">
        <w:rPr>
          <w:rFonts w:ascii="Arial" w:hAnsi="Arial" w:cs="Arial"/>
          <w:sz w:val="24"/>
          <w:szCs w:val="24"/>
        </w:rPr>
        <w:t>i</w:t>
      </w:r>
      <w:r w:rsidR="00E50D2D">
        <w:rPr>
          <w:rFonts w:ascii="Arial" w:hAnsi="Arial" w:cs="Arial"/>
          <w:sz w:val="24"/>
          <w:szCs w:val="24"/>
        </w:rPr>
        <w:t> </w:t>
      </w:r>
      <w:r w:rsidR="00F26109" w:rsidRPr="00C91C13">
        <w:rPr>
          <w:rFonts w:ascii="Arial" w:hAnsi="Arial" w:cs="Arial"/>
          <w:sz w:val="24"/>
          <w:szCs w:val="24"/>
        </w:rPr>
        <w:t>niewymierną wartość z wędkarskiego punktu widzenia.</w:t>
      </w:r>
      <w:r w:rsidR="001A5749" w:rsidRPr="00C91C13">
        <w:rPr>
          <w:rFonts w:ascii="Arial" w:hAnsi="Arial" w:cs="Arial"/>
          <w:sz w:val="24"/>
          <w:szCs w:val="24"/>
        </w:rPr>
        <w:t xml:space="preserve"> Na podstawie </w:t>
      </w:r>
      <w:r w:rsidR="00E40113" w:rsidRPr="00C91C13">
        <w:rPr>
          <w:rFonts w:ascii="Arial" w:hAnsi="Arial" w:cs="Arial"/>
          <w:sz w:val="24"/>
          <w:szCs w:val="24"/>
        </w:rPr>
        <w:t>obszarów objętych Programem Operacyjnym „Rybactwo i</w:t>
      </w:r>
      <w:r w:rsidR="00C91C13">
        <w:rPr>
          <w:rFonts w:ascii="Arial" w:hAnsi="Arial" w:cs="Arial"/>
          <w:sz w:val="24"/>
          <w:szCs w:val="24"/>
        </w:rPr>
        <w:t xml:space="preserve"> Morze” na lata 2014-2020 jak i </w:t>
      </w:r>
      <w:r w:rsidR="00E40113" w:rsidRPr="00C91C13">
        <w:rPr>
          <w:rFonts w:ascii="Arial" w:hAnsi="Arial" w:cs="Arial"/>
          <w:sz w:val="24"/>
          <w:szCs w:val="24"/>
        </w:rPr>
        <w:t xml:space="preserve">najnowszych </w:t>
      </w:r>
      <w:r w:rsidR="007D2CED" w:rsidRPr="00C91C13">
        <w:rPr>
          <w:rFonts w:ascii="Arial" w:hAnsi="Arial" w:cs="Arial"/>
          <w:sz w:val="24"/>
          <w:szCs w:val="24"/>
        </w:rPr>
        <w:t>danych Instytutu Rybactwa Śródlądo</w:t>
      </w:r>
      <w:r w:rsidR="00C91C13">
        <w:rPr>
          <w:rFonts w:ascii="Arial" w:hAnsi="Arial" w:cs="Arial"/>
          <w:sz w:val="24"/>
          <w:szCs w:val="24"/>
        </w:rPr>
        <w:t>wego im. Stanisława Sakowicza w </w:t>
      </w:r>
      <w:r w:rsidR="007D2CED" w:rsidRPr="00C91C13">
        <w:rPr>
          <w:rFonts w:ascii="Arial" w:hAnsi="Arial" w:cs="Arial"/>
          <w:sz w:val="24"/>
          <w:szCs w:val="24"/>
        </w:rPr>
        <w:t xml:space="preserve">Olsztynie, </w:t>
      </w:r>
      <w:r w:rsidR="00E40113" w:rsidRPr="00C91C13">
        <w:rPr>
          <w:rFonts w:ascii="Arial" w:hAnsi="Arial" w:cs="Arial"/>
          <w:sz w:val="24"/>
          <w:szCs w:val="24"/>
        </w:rPr>
        <w:t xml:space="preserve">wskazujących </w:t>
      </w:r>
      <w:r w:rsidR="007D2CED" w:rsidRPr="00C91C13">
        <w:rPr>
          <w:rFonts w:ascii="Arial" w:hAnsi="Arial" w:cs="Arial"/>
          <w:sz w:val="24"/>
          <w:szCs w:val="24"/>
        </w:rPr>
        <w:t>zwiększający</w:t>
      </w:r>
      <w:r w:rsidR="00B92521" w:rsidRPr="00C91C13">
        <w:rPr>
          <w:rFonts w:ascii="Arial" w:hAnsi="Arial" w:cs="Arial"/>
          <w:sz w:val="24"/>
          <w:szCs w:val="24"/>
        </w:rPr>
        <w:t xml:space="preserve"> </w:t>
      </w:r>
      <w:r w:rsidR="007D2CED" w:rsidRPr="00C91C13">
        <w:rPr>
          <w:rFonts w:ascii="Arial" w:hAnsi="Arial" w:cs="Arial"/>
          <w:sz w:val="24"/>
          <w:szCs w:val="24"/>
        </w:rPr>
        <w:t>się</w:t>
      </w:r>
      <w:r w:rsidR="00B92521" w:rsidRPr="00C91C13">
        <w:rPr>
          <w:rFonts w:ascii="Arial" w:hAnsi="Arial" w:cs="Arial"/>
          <w:sz w:val="24"/>
          <w:szCs w:val="24"/>
        </w:rPr>
        <w:t xml:space="preserve"> </w:t>
      </w:r>
      <w:r w:rsidR="007D2CED" w:rsidRPr="00C91C13">
        <w:rPr>
          <w:rFonts w:ascii="Arial" w:hAnsi="Arial" w:cs="Arial"/>
          <w:sz w:val="24"/>
          <w:szCs w:val="24"/>
        </w:rPr>
        <w:t>potencjał</w:t>
      </w:r>
      <w:r w:rsidR="00B92521" w:rsidRPr="00C91C13">
        <w:rPr>
          <w:rFonts w:ascii="Arial" w:hAnsi="Arial" w:cs="Arial"/>
          <w:sz w:val="24"/>
          <w:szCs w:val="24"/>
        </w:rPr>
        <w:t xml:space="preserve"> </w:t>
      </w:r>
      <w:r w:rsidR="007D2CED" w:rsidRPr="00C91C13">
        <w:rPr>
          <w:rFonts w:ascii="Arial" w:hAnsi="Arial" w:cs="Arial"/>
          <w:sz w:val="24"/>
          <w:szCs w:val="24"/>
        </w:rPr>
        <w:t>rozwojowy</w:t>
      </w:r>
      <w:r w:rsidR="00B92521" w:rsidRPr="00C91C13">
        <w:rPr>
          <w:rFonts w:ascii="Arial" w:hAnsi="Arial" w:cs="Arial"/>
          <w:sz w:val="24"/>
          <w:szCs w:val="24"/>
        </w:rPr>
        <w:t xml:space="preserve"> </w:t>
      </w:r>
      <w:r w:rsidR="00C91C13">
        <w:rPr>
          <w:rFonts w:ascii="Arial" w:hAnsi="Arial" w:cs="Arial"/>
          <w:sz w:val="24"/>
          <w:szCs w:val="24"/>
        </w:rPr>
        <w:t>akwakultury i </w:t>
      </w:r>
      <w:r w:rsidR="007D2CED" w:rsidRPr="00C91C13">
        <w:rPr>
          <w:rFonts w:ascii="Arial" w:hAnsi="Arial" w:cs="Arial"/>
          <w:sz w:val="24"/>
          <w:szCs w:val="24"/>
        </w:rPr>
        <w:t>rybactwa śródlądowego na</w:t>
      </w:r>
      <w:r w:rsidR="00B92521" w:rsidRPr="00C91C13">
        <w:rPr>
          <w:rFonts w:ascii="Arial" w:hAnsi="Arial" w:cs="Arial"/>
          <w:sz w:val="24"/>
          <w:szCs w:val="24"/>
        </w:rPr>
        <w:t xml:space="preserve"> </w:t>
      </w:r>
      <w:r w:rsidR="007D2CED" w:rsidRPr="00C91C13">
        <w:rPr>
          <w:rFonts w:ascii="Arial" w:hAnsi="Arial" w:cs="Arial"/>
          <w:sz w:val="24"/>
          <w:szCs w:val="24"/>
        </w:rPr>
        <w:t>nowych</w:t>
      </w:r>
      <w:r w:rsidR="00B92521" w:rsidRPr="00C91C13">
        <w:rPr>
          <w:rFonts w:ascii="Arial" w:hAnsi="Arial" w:cs="Arial"/>
          <w:sz w:val="24"/>
          <w:szCs w:val="24"/>
        </w:rPr>
        <w:t xml:space="preserve"> </w:t>
      </w:r>
      <w:r w:rsidR="007D2CED" w:rsidRPr="00C91C13">
        <w:rPr>
          <w:rFonts w:ascii="Arial" w:hAnsi="Arial" w:cs="Arial"/>
          <w:sz w:val="24"/>
          <w:szCs w:val="24"/>
        </w:rPr>
        <w:t>terenach</w:t>
      </w:r>
      <w:r w:rsidR="00B92521" w:rsidRPr="00C91C13">
        <w:rPr>
          <w:rFonts w:ascii="Arial" w:hAnsi="Arial" w:cs="Arial"/>
          <w:sz w:val="24"/>
          <w:szCs w:val="24"/>
        </w:rPr>
        <w:t xml:space="preserve"> w</w:t>
      </w:r>
      <w:r w:rsidR="007D2CED" w:rsidRPr="00C91C13">
        <w:rPr>
          <w:rFonts w:ascii="Arial" w:hAnsi="Arial" w:cs="Arial"/>
          <w:sz w:val="24"/>
          <w:szCs w:val="24"/>
        </w:rPr>
        <w:t>ojewództwa</w:t>
      </w:r>
      <w:r w:rsidR="00B92521" w:rsidRPr="00C91C13">
        <w:rPr>
          <w:rFonts w:ascii="Arial" w:hAnsi="Arial" w:cs="Arial"/>
          <w:sz w:val="24"/>
          <w:szCs w:val="24"/>
        </w:rPr>
        <w:t xml:space="preserve"> p</w:t>
      </w:r>
      <w:r w:rsidR="007D2CED" w:rsidRPr="00C91C13">
        <w:rPr>
          <w:rFonts w:ascii="Arial" w:hAnsi="Arial" w:cs="Arial"/>
          <w:sz w:val="24"/>
          <w:szCs w:val="24"/>
        </w:rPr>
        <w:t>odkarpackiego</w:t>
      </w:r>
      <w:r w:rsidR="00B92521" w:rsidRPr="00C91C13">
        <w:rPr>
          <w:rFonts w:ascii="Arial" w:hAnsi="Arial" w:cs="Arial"/>
          <w:sz w:val="24"/>
          <w:szCs w:val="24"/>
        </w:rPr>
        <w:t xml:space="preserve">, </w:t>
      </w:r>
      <w:r w:rsidR="007D2CED" w:rsidRPr="00C91C13">
        <w:rPr>
          <w:rFonts w:ascii="Arial" w:hAnsi="Arial" w:cs="Arial"/>
          <w:sz w:val="24"/>
          <w:szCs w:val="24"/>
        </w:rPr>
        <w:t xml:space="preserve">wynika iż </w:t>
      </w:r>
      <w:r w:rsidR="001A5749" w:rsidRPr="00C91C13">
        <w:rPr>
          <w:rFonts w:ascii="Arial" w:hAnsi="Arial" w:cs="Arial"/>
          <w:sz w:val="24"/>
          <w:szCs w:val="24"/>
        </w:rPr>
        <w:t xml:space="preserve">do </w:t>
      </w:r>
      <w:r w:rsidR="00913425" w:rsidRPr="00C91C13">
        <w:rPr>
          <w:rFonts w:ascii="Arial" w:hAnsi="Arial" w:cs="Arial"/>
          <w:sz w:val="24"/>
          <w:szCs w:val="24"/>
        </w:rPr>
        <w:t>P</w:t>
      </w:r>
      <w:r w:rsidR="001A5749" w:rsidRPr="00C91C13">
        <w:rPr>
          <w:rFonts w:ascii="Arial" w:hAnsi="Arial" w:cs="Arial"/>
          <w:sz w:val="24"/>
          <w:szCs w:val="24"/>
        </w:rPr>
        <w:t xml:space="preserve">rogramu </w:t>
      </w:r>
      <w:r w:rsidR="007D2CED" w:rsidRPr="00C91C13">
        <w:rPr>
          <w:rFonts w:ascii="Arial" w:hAnsi="Arial" w:cs="Arial"/>
          <w:sz w:val="24"/>
          <w:szCs w:val="24"/>
        </w:rPr>
        <w:t>mogli</w:t>
      </w:r>
      <w:r w:rsidR="001A5749" w:rsidRPr="00C91C13">
        <w:rPr>
          <w:rFonts w:ascii="Arial" w:hAnsi="Arial" w:cs="Arial"/>
          <w:sz w:val="24"/>
          <w:szCs w:val="24"/>
        </w:rPr>
        <w:t>by</w:t>
      </w:r>
      <w:r w:rsidR="007D2CED" w:rsidRPr="00C91C13">
        <w:rPr>
          <w:rFonts w:ascii="Arial" w:hAnsi="Arial" w:cs="Arial"/>
          <w:sz w:val="24"/>
          <w:szCs w:val="24"/>
        </w:rPr>
        <w:t xml:space="preserve"> </w:t>
      </w:r>
      <w:r w:rsidR="001A5749" w:rsidRPr="00C91C13">
        <w:rPr>
          <w:rFonts w:ascii="Arial" w:hAnsi="Arial" w:cs="Arial"/>
          <w:sz w:val="24"/>
          <w:szCs w:val="24"/>
        </w:rPr>
        <w:t>aplikować wnioskodawcy z terenu gmin</w:t>
      </w:r>
      <w:r w:rsidR="007D2CED" w:rsidRPr="00C91C13">
        <w:rPr>
          <w:rFonts w:ascii="Arial" w:hAnsi="Arial" w:cs="Arial"/>
          <w:sz w:val="24"/>
          <w:szCs w:val="24"/>
        </w:rPr>
        <w:t xml:space="preserve">, które wykazywały się dotychczas wysokim wskaźnikiem rybackości jak i </w:t>
      </w:r>
      <w:r w:rsidR="00527035" w:rsidRPr="00C91C13">
        <w:rPr>
          <w:rFonts w:ascii="Arial" w:hAnsi="Arial" w:cs="Arial"/>
          <w:sz w:val="24"/>
          <w:szCs w:val="24"/>
        </w:rPr>
        <w:t xml:space="preserve">z </w:t>
      </w:r>
      <w:r w:rsidR="007D2CED" w:rsidRPr="00C91C13">
        <w:rPr>
          <w:rFonts w:ascii="Arial" w:hAnsi="Arial" w:cs="Arial"/>
          <w:sz w:val="24"/>
          <w:szCs w:val="24"/>
        </w:rPr>
        <w:t>now</w:t>
      </w:r>
      <w:r w:rsidR="00527035" w:rsidRPr="00C91C13">
        <w:rPr>
          <w:rFonts w:ascii="Arial" w:hAnsi="Arial" w:cs="Arial"/>
          <w:sz w:val="24"/>
          <w:szCs w:val="24"/>
        </w:rPr>
        <w:t>ych</w:t>
      </w:r>
      <w:r w:rsidR="007D2CED" w:rsidRPr="00C91C13">
        <w:rPr>
          <w:rFonts w:ascii="Arial" w:hAnsi="Arial" w:cs="Arial"/>
          <w:sz w:val="24"/>
          <w:szCs w:val="24"/>
        </w:rPr>
        <w:t xml:space="preserve"> t</w:t>
      </w:r>
      <w:r w:rsidR="00913425" w:rsidRPr="00C91C13">
        <w:rPr>
          <w:rFonts w:ascii="Arial" w:hAnsi="Arial" w:cs="Arial"/>
          <w:sz w:val="24"/>
          <w:szCs w:val="24"/>
        </w:rPr>
        <w:t>e</w:t>
      </w:r>
      <w:r w:rsidR="007D2CED" w:rsidRPr="00C91C13">
        <w:rPr>
          <w:rFonts w:ascii="Arial" w:hAnsi="Arial" w:cs="Arial"/>
          <w:sz w:val="24"/>
          <w:szCs w:val="24"/>
        </w:rPr>
        <w:t>ren</w:t>
      </w:r>
      <w:r w:rsidR="00527035" w:rsidRPr="00C91C13">
        <w:rPr>
          <w:rFonts w:ascii="Arial" w:hAnsi="Arial" w:cs="Arial"/>
          <w:sz w:val="24"/>
          <w:szCs w:val="24"/>
        </w:rPr>
        <w:t>ów</w:t>
      </w:r>
      <w:r w:rsidR="007D2CED" w:rsidRPr="00C91C13">
        <w:rPr>
          <w:rFonts w:ascii="Arial" w:hAnsi="Arial" w:cs="Arial"/>
          <w:sz w:val="24"/>
          <w:szCs w:val="24"/>
        </w:rPr>
        <w:t>, które od roku 2021 nabrały tendencji wzrostowej w chowie i hodowli ryb oraz pozostałych organizmów wodnych w wodach śródlądowych. Są to tereny obejmujące następujące podkarpackie gminy</w:t>
      </w:r>
      <w:r w:rsidR="001A5749" w:rsidRPr="00C91C13">
        <w:rPr>
          <w:rFonts w:ascii="Arial" w:hAnsi="Arial" w:cs="Arial"/>
          <w:sz w:val="24"/>
          <w:szCs w:val="24"/>
        </w:rPr>
        <w:t>:</w:t>
      </w:r>
    </w:p>
    <w:p w:rsidR="00946689" w:rsidRPr="00C91C13" w:rsidRDefault="00946689" w:rsidP="002F1013">
      <w:pPr>
        <w:ind w:firstLine="708"/>
        <w:jc w:val="both"/>
        <w:rPr>
          <w:rFonts w:ascii="Arial" w:hAnsi="Arial" w:cs="Arial"/>
          <w:sz w:val="24"/>
          <w:szCs w:val="24"/>
        </w:rPr>
      </w:pPr>
      <w:r w:rsidRPr="00C91C13">
        <w:rPr>
          <w:rFonts w:ascii="Arial" w:hAnsi="Arial" w:cs="Arial"/>
          <w:sz w:val="24"/>
          <w:szCs w:val="24"/>
        </w:rPr>
        <w:t>Z obszaru RLGD Roztocze; Medyka, Stubno, Radymno, Laszki, Wiązownica, Lubaczów, Stary Dzików, Cieszanów, Narol .</w:t>
      </w:r>
    </w:p>
    <w:p w:rsidR="00946689" w:rsidRPr="00C91C13" w:rsidRDefault="00946689" w:rsidP="002F1013">
      <w:pPr>
        <w:ind w:firstLine="708"/>
        <w:jc w:val="both"/>
        <w:rPr>
          <w:rFonts w:ascii="Arial" w:hAnsi="Arial" w:cs="Arial"/>
          <w:sz w:val="24"/>
          <w:szCs w:val="24"/>
        </w:rPr>
      </w:pPr>
      <w:r w:rsidRPr="00C91C13">
        <w:rPr>
          <w:rFonts w:ascii="Arial" w:hAnsi="Arial" w:cs="Arial"/>
          <w:sz w:val="24"/>
          <w:szCs w:val="24"/>
        </w:rPr>
        <w:t>Z obszaru Stowar</w:t>
      </w:r>
      <w:r w:rsidR="00BD2BD2" w:rsidRPr="00C91C13">
        <w:rPr>
          <w:rFonts w:ascii="Arial" w:hAnsi="Arial" w:cs="Arial"/>
          <w:sz w:val="24"/>
          <w:szCs w:val="24"/>
        </w:rPr>
        <w:t>zyszenia LGR Puszczy Sandomierskiej; Kolbuszowa, Dzikowiec, Baranów Sandomierski, Nowa Dęba, Grębów, Gorzyce, Bojanów, Zaleszany, Radomyśl nad Sanem, Zaklików.</w:t>
      </w:r>
    </w:p>
    <w:p w:rsidR="00247FDF" w:rsidRPr="00C91C13" w:rsidRDefault="00BD2BD2" w:rsidP="002F1013">
      <w:pPr>
        <w:ind w:firstLine="708"/>
        <w:jc w:val="both"/>
        <w:rPr>
          <w:rFonts w:ascii="Arial" w:hAnsi="Arial" w:cs="Arial"/>
          <w:b/>
          <w:bCs/>
          <w:spacing w:val="-20"/>
          <w:sz w:val="24"/>
          <w:szCs w:val="24"/>
        </w:rPr>
      </w:pPr>
      <w:r w:rsidRPr="00C91C13">
        <w:rPr>
          <w:rFonts w:ascii="Arial" w:hAnsi="Arial" w:cs="Arial"/>
          <w:sz w:val="24"/>
          <w:szCs w:val="24"/>
        </w:rPr>
        <w:t>Dodatkowo wskazane przez IRŚ w Olsztynie; Brzostek, Dębica, Rokietnica, Lesko, Horyniec-Zdrój, Oleszyce, Białobrzegi, Przemyśl, Nisko, Głogów Małopolski, Pysznic</w:t>
      </w:r>
      <w:r w:rsidR="00C85A9D" w:rsidRPr="00C91C13">
        <w:rPr>
          <w:rFonts w:ascii="Arial" w:hAnsi="Arial" w:cs="Arial"/>
          <w:sz w:val="24"/>
          <w:szCs w:val="24"/>
        </w:rPr>
        <w:t>a, Stalowa Wola.</w:t>
      </w:r>
      <w:r w:rsidR="00E50D2D">
        <w:rPr>
          <w:rStyle w:val="Odwoanieprzypisudolnego"/>
          <w:rFonts w:ascii="Arial" w:hAnsi="Arial" w:cs="Arial"/>
          <w:sz w:val="24"/>
          <w:szCs w:val="24"/>
        </w:rPr>
        <w:footnoteReference w:id="1"/>
      </w:r>
    </w:p>
    <w:p w:rsidR="002F1013" w:rsidRDefault="002F1013">
      <w:pPr>
        <w:rPr>
          <w:rFonts w:ascii="Arial" w:eastAsia="Calibri" w:hAnsi="Arial" w:cs="Arial"/>
          <w:color w:val="2F5496" w:themeColor="accent1" w:themeShade="BF"/>
          <w:sz w:val="26"/>
          <w:szCs w:val="26"/>
        </w:rPr>
      </w:pPr>
      <w:r>
        <w:rPr>
          <w:rFonts w:eastAsia="Calibri"/>
        </w:rPr>
        <w:br w:type="page"/>
      </w:r>
    </w:p>
    <w:p w:rsidR="00247FDF" w:rsidRPr="00C91C13" w:rsidRDefault="007054C2" w:rsidP="00C91C13">
      <w:pPr>
        <w:pStyle w:val="Nagwek2"/>
        <w:rPr>
          <w:rFonts w:eastAsia="Calibri"/>
        </w:rPr>
      </w:pPr>
      <w:bookmarkStart w:id="4" w:name="_Toc159307927"/>
      <w:r w:rsidRPr="00C91C13">
        <w:rPr>
          <w:rFonts w:eastAsia="Calibri"/>
        </w:rPr>
        <w:t>CHARAKTERYSTYKA PRZYRODNICZA OBSZARÓW WOJEWÓDZTWA PODKARPACKIEGO ZALEŻNYCH OD RYBACTWA</w:t>
      </w:r>
      <w:bookmarkEnd w:id="4"/>
    </w:p>
    <w:p w:rsidR="00247FDF" w:rsidRPr="00C91C13" w:rsidRDefault="00247FDF" w:rsidP="00C91C13">
      <w:pPr>
        <w:pStyle w:val="Nagwek2"/>
        <w:rPr>
          <w:rFonts w:eastAsia="Calibri"/>
        </w:rPr>
      </w:pPr>
      <w:bookmarkStart w:id="5" w:name="_Toc159307928"/>
      <w:r w:rsidRPr="00C91C13">
        <w:rPr>
          <w:rFonts w:eastAsia="Calibri"/>
        </w:rPr>
        <w:t>Obszar Działania Stowarzyszenia Lokalna Grupa Rybacka Puszczy Sandomierskiej</w:t>
      </w:r>
      <w:bookmarkEnd w:id="5"/>
    </w:p>
    <w:p w:rsidR="00247FDF" w:rsidRPr="002F1013" w:rsidRDefault="00247FDF" w:rsidP="00D02D6D">
      <w:pPr>
        <w:pStyle w:val="Nagwek3"/>
      </w:pPr>
      <w:bookmarkStart w:id="6" w:name="_Toc159307929"/>
      <w:r w:rsidRPr="002F1013">
        <w:t>Przestrzeń, przyroda, ochrona środowiska</w:t>
      </w:r>
      <w:bookmarkEnd w:id="6"/>
    </w:p>
    <w:p w:rsidR="00247FDF" w:rsidRPr="00C91C13" w:rsidRDefault="00247FDF" w:rsidP="00247FDF">
      <w:pPr>
        <w:suppressAutoHyphens/>
        <w:autoSpaceDN w:val="0"/>
        <w:spacing w:after="0" w:line="240" w:lineRule="auto"/>
        <w:ind w:firstLine="708"/>
        <w:jc w:val="both"/>
        <w:rPr>
          <w:rFonts w:ascii="Arial" w:eastAsia="Times New Roman" w:hAnsi="Arial" w:cs="Arial"/>
          <w:color w:val="333333"/>
          <w:sz w:val="24"/>
          <w:szCs w:val="24"/>
          <w:lang w:eastAsia="ar-SA"/>
        </w:rPr>
      </w:pPr>
      <w:r w:rsidRPr="00C91C13">
        <w:rPr>
          <w:rFonts w:ascii="Arial" w:eastAsia="Times New Roman" w:hAnsi="Arial" w:cs="Arial"/>
          <w:sz w:val="24"/>
          <w:szCs w:val="24"/>
          <w:lang w:eastAsia="ar-SA"/>
        </w:rPr>
        <w:t>Cechą wspólną dla obszaru LGR jest obecność zachowanych w zwartym kompleksie lasów stanowiących jeden  z największych obszarów leśnych w Europie. W przeszłości tereny te – szczególnie na północnym- wschodzie obszaru LGR pozostawały pod zarządem ordynacji rodziny Zamojskich, gdzie prowadzona była na dużą skalę nowoczesna gospodarka leśna. Pozostałości po dawnej Puszczy Sandomierskiej stanowią w dalszym ciągu atrakcyjny ekosystem sprzyjający bytowaniu rozlicznych gatunków fauny oraz flory. Chroniąc go poprzez włączenie w obszar Natura 2000 wyhamowano skutecznie degradację środowiska naturalnego. Ta bioróżnorodność dostrzegana jest przez zamieszkujących tu ludzi oraz turystów odwiedzających ten region, dlatego nie brak tu przeróżnych form ochrony przyrody.</w:t>
      </w:r>
    </w:p>
    <w:p w:rsidR="00913425" w:rsidRPr="00C91C13" w:rsidRDefault="00247FDF" w:rsidP="00551CDD">
      <w:pPr>
        <w:suppressAutoHyphens/>
        <w:autoSpaceDN w:val="0"/>
        <w:spacing w:after="280" w:line="240" w:lineRule="auto"/>
        <w:jc w:val="both"/>
        <w:rPr>
          <w:rFonts w:ascii="Arial" w:eastAsia="Calibri" w:hAnsi="Arial" w:cs="Arial"/>
          <w:sz w:val="24"/>
          <w:szCs w:val="24"/>
        </w:rPr>
      </w:pPr>
      <w:r w:rsidRPr="00C91C13">
        <w:rPr>
          <w:rFonts w:ascii="Arial" w:eastAsia="Times New Roman" w:hAnsi="Arial" w:cs="Arial"/>
          <w:sz w:val="24"/>
          <w:szCs w:val="24"/>
          <w:lang w:eastAsia="ar-SA"/>
        </w:rPr>
        <w:t xml:space="preserve">Obecny stan zasobów środowiskowych stanowi w dalszym ciągu podstawę w wielu dziedzinach gospodarki do rozwoju i zasobnego bytu. Czyste i </w:t>
      </w:r>
      <w:r w:rsidR="00913425" w:rsidRPr="00C91C13">
        <w:rPr>
          <w:rFonts w:ascii="Arial" w:eastAsia="Times New Roman" w:hAnsi="Arial" w:cs="Arial"/>
          <w:sz w:val="24"/>
          <w:szCs w:val="24"/>
          <w:lang w:eastAsia="ar-SA"/>
        </w:rPr>
        <w:t>bogate</w:t>
      </w:r>
      <w:r w:rsidRPr="00C91C13">
        <w:rPr>
          <w:rFonts w:ascii="Arial" w:eastAsia="Times New Roman" w:hAnsi="Arial" w:cs="Arial"/>
          <w:sz w:val="24"/>
          <w:szCs w:val="24"/>
          <w:lang w:eastAsia="ar-SA"/>
        </w:rPr>
        <w:t xml:space="preserve"> środowisko naturalne obszaru LGR stanowi atut wiodący w rozwoju regionu wykorzystując bogactwo zasobów. Agroturystyka, edukacja ekologiczna, produkcja zdrowej żywności to niektóre z gałęzi gospodarki, która rozwija się dzięki temu, że czerpie podstawy rozwojowe w zasobach czystego środowiska</w:t>
      </w:r>
      <w:r w:rsidR="00913425" w:rsidRPr="00C91C13">
        <w:rPr>
          <w:rFonts w:ascii="Arial" w:eastAsia="Times New Roman" w:hAnsi="Arial" w:cs="Arial"/>
          <w:sz w:val="24"/>
          <w:szCs w:val="24"/>
          <w:lang w:eastAsia="ar-SA"/>
        </w:rPr>
        <w:t xml:space="preserve"> </w:t>
      </w:r>
      <w:r w:rsidRPr="00C91C13">
        <w:rPr>
          <w:rFonts w:ascii="Arial" w:eastAsia="Times New Roman" w:hAnsi="Arial" w:cs="Arial"/>
          <w:sz w:val="24"/>
          <w:szCs w:val="24"/>
          <w:lang w:eastAsia="ar-SA"/>
        </w:rPr>
        <w:t>naturalnego</w:t>
      </w:r>
      <w:r w:rsidR="00913425" w:rsidRPr="00C91C13">
        <w:rPr>
          <w:rFonts w:ascii="Arial" w:eastAsia="Times New Roman" w:hAnsi="Arial" w:cs="Arial"/>
          <w:sz w:val="24"/>
          <w:szCs w:val="24"/>
          <w:lang w:eastAsia="ar-SA"/>
        </w:rPr>
        <w:t xml:space="preserve"> </w:t>
      </w:r>
      <w:r w:rsidRPr="00C91C13">
        <w:rPr>
          <w:rFonts w:ascii="Arial" w:eastAsia="Times New Roman" w:hAnsi="Arial" w:cs="Arial"/>
          <w:sz w:val="24"/>
          <w:szCs w:val="24"/>
          <w:lang w:eastAsia="ar-SA"/>
        </w:rPr>
        <w:t>Puszczy</w:t>
      </w:r>
      <w:r w:rsidR="00913425" w:rsidRPr="00C91C13">
        <w:rPr>
          <w:rFonts w:ascii="Arial" w:eastAsia="Times New Roman" w:hAnsi="Arial" w:cs="Arial"/>
          <w:sz w:val="24"/>
          <w:szCs w:val="24"/>
          <w:lang w:eastAsia="ar-SA"/>
        </w:rPr>
        <w:t xml:space="preserve"> </w:t>
      </w:r>
      <w:r w:rsidRPr="00C91C13">
        <w:rPr>
          <w:rFonts w:ascii="Arial" w:eastAsia="Times New Roman" w:hAnsi="Arial" w:cs="Arial"/>
          <w:sz w:val="24"/>
          <w:szCs w:val="24"/>
          <w:lang w:eastAsia="ar-SA"/>
        </w:rPr>
        <w:t>Sandomierskiej.</w:t>
      </w:r>
    </w:p>
    <w:p w:rsidR="00913425" w:rsidRPr="00C91C13" w:rsidRDefault="00247FDF" w:rsidP="00551CDD">
      <w:pPr>
        <w:suppressAutoHyphens/>
        <w:autoSpaceDN w:val="0"/>
        <w:spacing w:after="280" w:line="240" w:lineRule="auto"/>
        <w:jc w:val="both"/>
        <w:rPr>
          <w:rFonts w:ascii="Arial" w:eastAsia="Calibri" w:hAnsi="Arial" w:cs="Arial"/>
          <w:sz w:val="24"/>
          <w:szCs w:val="24"/>
        </w:rPr>
      </w:pPr>
      <w:r w:rsidRPr="00C91C13">
        <w:rPr>
          <w:rFonts w:ascii="Arial" w:eastAsia="Calibri" w:hAnsi="Arial" w:cs="Arial"/>
          <w:sz w:val="24"/>
          <w:szCs w:val="24"/>
        </w:rPr>
        <w:t>Głównym gatunkiem lasotwórczym na terenie obszarów leśnych w granicach administracyjnych LGR jest sosna pospolita. Jej udział jest porównywalny w stosunku do reszty kraju i wynosi średnio 70 %. Obecnie w większości pokrywają je sztucznie wprowadzone sośniny, czasem z domieszką gatunków liściastych, sporadycznie fragmenty wielogatunkowe zbliżone do wzorców naturalnych. Wraz z sosną drzewostany tworzą dąb szypułkowy, olcha czarna, brzoza brodawkowata, buk zwyczajny, grab pospolity i jodła pospolita.</w:t>
      </w:r>
      <w:r w:rsidR="00913425" w:rsidRPr="00C91C13">
        <w:rPr>
          <w:rFonts w:ascii="Arial" w:eastAsia="Calibri" w:hAnsi="Arial" w:cs="Arial"/>
          <w:sz w:val="24"/>
          <w:szCs w:val="24"/>
        </w:rPr>
        <w:t xml:space="preserve"> </w:t>
      </w:r>
    </w:p>
    <w:p w:rsidR="00913425" w:rsidRPr="00C91C13" w:rsidRDefault="00247FDF" w:rsidP="00913425">
      <w:pPr>
        <w:suppressAutoHyphens/>
        <w:autoSpaceDN w:val="0"/>
        <w:spacing w:after="280" w:line="240" w:lineRule="auto"/>
        <w:jc w:val="both"/>
        <w:rPr>
          <w:rFonts w:ascii="Arial" w:eastAsia="Calibri" w:hAnsi="Arial" w:cs="Arial"/>
          <w:sz w:val="24"/>
          <w:szCs w:val="24"/>
        </w:rPr>
      </w:pPr>
      <w:r w:rsidRPr="00C91C13">
        <w:rPr>
          <w:rFonts w:ascii="Arial" w:eastAsia="Calibri" w:hAnsi="Arial" w:cs="Arial"/>
          <w:sz w:val="24"/>
          <w:szCs w:val="24"/>
        </w:rPr>
        <w:t>Do najlepiej zachowanych ekosystemów obszaru LGR należą lasy mieszane bagienne oraz olsy. Grząski teren, którego nie udało się osuszyć, uchronił duże połacie bagiennych fitocenoz o charakterze naturalnym, będące obecnie ostojami dzikiej przyrody. Lasy bagienne charakteryzują się wysoką żyznością i stałą wilgotnością, co przy charakterystycznej ich świetlistości pozwala na bujny rozwój runa, tworzącego trudny do przebycia gąszcz roślin.</w:t>
      </w:r>
    </w:p>
    <w:p w:rsidR="002F1013" w:rsidRDefault="00247FDF" w:rsidP="00551CDD">
      <w:pPr>
        <w:suppressAutoHyphens/>
        <w:autoSpaceDN w:val="0"/>
        <w:spacing w:after="280" w:line="240" w:lineRule="auto"/>
        <w:jc w:val="both"/>
        <w:rPr>
          <w:rFonts w:ascii="Arial" w:eastAsia="Calibri" w:hAnsi="Arial" w:cs="Arial"/>
          <w:sz w:val="24"/>
          <w:szCs w:val="24"/>
        </w:rPr>
      </w:pPr>
      <w:r w:rsidRPr="00C91C13">
        <w:rPr>
          <w:rFonts w:ascii="Arial" w:eastAsia="Calibri" w:hAnsi="Arial" w:cs="Arial"/>
          <w:sz w:val="24"/>
          <w:szCs w:val="24"/>
        </w:rPr>
        <w:t>W bagiennych ostojach oprócz bogactwa florystyczneg</w:t>
      </w:r>
      <w:r w:rsidR="002F1013">
        <w:rPr>
          <w:rFonts w:ascii="Arial" w:eastAsia="Calibri" w:hAnsi="Arial" w:cs="Arial"/>
          <w:sz w:val="24"/>
          <w:szCs w:val="24"/>
        </w:rPr>
        <w:t>o kryje się wiele płochliwych i </w:t>
      </w:r>
      <w:r w:rsidRPr="00C91C13">
        <w:rPr>
          <w:rFonts w:ascii="Arial" w:eastAsia="Calibri" w:hAnsi="Arial" w:cs="Arial"/>
          <w:sz w:val="24"/>
          <w:szCs w:val="24"/>
        </w:rPr>
        <w:t>rzadkich gatunków zwierząt, często prawnie chronionych, a także liczna zwierzyna łowna.</w:t>
      </w:r>
    </w:p>
    <w:p w:rsidR="002F1013" w:rsidRDefault="002F1013">
      <w:pPr>
        <w:rPr>
          <w:rFonts w:ascii="Arial" w:eastAsia="Calibri" w:hAnsi="Arial" w:cs="Arial"/>
          <w:sz w:val="24"/>
          <w:szCs w:val="24"/>
        </w:rPr>
      </w:pPr>
      <w:r>
        <w:rPr>
          <w:rFonts w:ascii="Arial" w:eastAsia="Calibri" w:hAnsi="Arial" w:cs="Arial"/>
          <w:sz w:val="24"/>
          <w:szCs w:val="24"/>
        </w:rPr>
        <w:br w:type="page"/>
      </w:r>
    </w:p>
    <w:p w:rsidR="00247FDF" w:rsidRPr="00C91C13" w:rsidRDefault="00E50D2D" w:rsidP="00E50D2D">
      <w:pPr>
        <w:autoSpaceDN w:val="0"/>
        <w:spacing w:after="0" w:line="240" w:lineRule="auto"/>
        <w:ind w:left="993" w:hanging="993"/>
        <w:rPr>
          <w:rFonts w:ascii="Arial" w:eastAsia="Calibri" w:hAnsi="Arial" w:cs="Arial"/>
          <w:sz w:val="24"/>
          <w:szCs w:val="24"/>
        </w:rPr>
      </w:pPr>
      <w:r>
        <w:rPr>
          <w:rFonts w:ascii="Arial" w:eastAsia="Calibri" w:hAnsi="Arial" w:cs="Arial"/>
          <w:sz w:val="24"/>
          <w:szCs w:val="24"/>
        </w:rPr>
        <w:t xml:space="preserve">Tabela 1. </w:t>
      </w:r>
      <w:r w:rsidR="00247FDF" w:rsidRPr="00C91C13">
        <w:rPr>
          <w:rFonts w:ascii="Arial" w:eastAsia="Calibri" w:hAnsi="Arial" w:cs="Arial"/>
          <w:sz w:val="24"/>
          <w:szCs w:val="24"/>
        </w:rPr>
        <w:t>Zasoby przyrodnicze obszaru LGR i obszary chronione – stan na koniec 2013 r.</w:t>
      </w:r>
    </w:p>
    <w:tbl>
      <w:tblPr>
        <w:tblW w:w="5000" w:type="pct"/>
        <w:tblLayout w:type="fixed"/>
        <w:tblCellMar>
          <w:left w:w="10" w:type="dxa"/>
          <w:right w:w="10" w:type="dxa"/>
        </w:tblCellMar>
        <w:tblLook w:val="0000" w:firstRow="0" w:lastRow="0" w:firstColumn="0" w:lastColumn="0" w:noHBand="0" w:noVBand="0"/>
        <w:tblCaption w:val="Zasoby przyrodnicze obszaru LGR i obszary chronione – stan na koniec 2013 r."/>
        <w:tblDescription w:val="Zasoby przyrodnicze obszaru LGR i obszary chronione – stan na koniec 2013 r."/>
      </w:tblPr>
      <w:tblGrid>
        <w:gridCol w:w="521"/>
        <w:gridCol w:w="1542"/>
        <w:gridCol w:w="1193"/>
        <w:gridCol w:w="1560"/>
        <w:gridCol w:w="727"/>
        <w:gridCol w:w="1004"/>
        <w:gridCol w:w="1290"/>
        <w:gridCol w:w="1225"/>
      </w:tblGrid>
      <w:tr w:rsidR="00247FDF" w:rsidRPr="002F1013" w:rsidTr="002F1013">
        <w:trPr>
          <w:tblHeader/>
        </w:trPr>
        <w:tc>
          <w:tcPr>
            <w:tcW w:w="287"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47FDF" w:rsidRPr="002F1013" w:rsidRDefault="00247FDF" w:rsidP="00717109">
            <w:pPr>
              <w:tabs>
                <w:tab w:val="left" w:pos="142"/>
                <w:tab w:val="left" w:pos="5220"/>
              </w:tabs>
              <w:suppressAutoHyphens/>
              <w:autoSpaceDN w:val="0"/>
              <w:spacing w:after="40" w:line="240" w:lineRule="auto"/>
              <w:jc w:val="center"/>
              <w:textAlignment w:val="baseline"/>
              <w:rPr>
                <w:rFonts w:ascii="Arial" w:eastAsia="Calibri" w:hAnsi="Arial" w:cs="Arial"/>
                <w:sz w:val="20"/>
              </w:rPr>
            </w:pPr>
            <w:r w:rsidRPr="002F1013">
              <w:rPr>
                <w:rFonts w:ascii="Arial" w:eastAsia="Calibri" w:hAnsi="Arial" w:cs="Arial"/>
                <w:b/>
                <w:color w:val="000000"/>
                <w:sz w:val="20"/>
              </w:rPr>
              <w:t>Lp.</w:t>
            </w:r>
          </w:p>
        </w:tc>
        <w:tc>
          <w:tcPr>
            <w:tcW w:w="85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sz w:val="20"/>
              </w:rPr>
            </w:pPr>
            <w:r w:rsidRPr="002F1013">
              <w:rPr>
                <w:rFonts w:ascii="Arial" w:eastAsia="Calibri" w:hAnsi="Arial" w:cs="Arial"/>
                <w:b/>
                <w:color w:val="000000"/>
                <w:sz w:val="20"/>
              </w:rPr>
              <w:t>Nazwa gminy objętej LSR</w:t>
            </w:r>
          </w:p>
        </w:tc>
        <w:tc>
          <w:tcPr>
            <w:tcW w:w="658"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b/>
                <w:sz w:val="20"/>
              </w:rPr>
            </w:pPr>
            <w:r w:rsidRPr="002F1013">
              <w:rPr>
                <w:rFonts w:ascii="Arial" w:eastAsia="Calibri" w:hAnsi="Arial" w:cs="Arial"/>
                <w:b/>
                <w:sz w:val="20"/>
              </w:rPr>
              <w:t>Lesistość w %</w:t>
            </w:r>
          </w:p>
        </w:tc>
        <w:tc>
          <w:tcPr>
            <w:tcW w:w="86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b/>
                <w:sz w:val="20"/>
              </w:rPr>
            </w:pPr>
            <w:r w:rsidRPr="002F1013">
              <w:rPr>
                <w:rFonts w:ascii="Arial" w:eastAsia="Calibri" w:hAnsi="Arial" w:cs="Arial"/>
                <w:b/>
                <w:sz w:val="20"/>
              </w:rPr>
              <w:t>Powierzchnia lasów w ha</w:t>
            </w:r>
          </w:p>
        </w:tc>
        <w:tc>
          <w:tcPr>
            <w:tcW w:w="40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b/>
                <w:sz w:val="20"/>
              </w:rPr>
            </w:pPr>
            <w:r w:rsidRPr="002F1013">
              <w:rPr>
                <w:rFonts w:ascii="Arial" w:eastAsia="Calibri" w:hAnsi="Arial" w:cs="Arial"/>
                <w:b/>
                <w:sz w:val="20"/>
              </w:rPr>
              <w:t>Pomniki przyrody</w:t>
            </w:r>
          </w:p>
        </w:tc>
        <w:tc>
          <w:tcPr>
            <w:tcW w:w="554"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b/>
                <w:sz w:val="20"/>
              </w:rPr>
            </w:pPr>
            <w:r w:rsidRPr="002F1013">
              <w:rPr>
                <w:rFonts w:ascii="Arial" w:eastAsia="Calibri" w:hAnsi="Arial" w:cs="Arial"/>
                <w:b/>
                <w:sz w:val="20"/>
              </w:rPr>
              <w:t>Rezerwa</w:t>
            </w:r>
            <w:r w:rsidR="002F1013">
              <w:rPr>
                <w:rFonts w:ascii="Arial" w:eastAsia="Calibri" w:hAnsi="Arial" w:cs="Arial"/>
                <w:b/>
                <w:sz w:val="20"/>
              </w:rPr>
              <w:t>-</w:t>
            </w:r>
            <w:r w:rsidRPr="002F1013">
              <w:rPr>
                <w:rFonts w:ascii="Arial" w:eastAsia="Calibri" w:hAnsi="Arial" w:cs="Arial"/>
                <w:b/>
                <w:sz w:val="20"/>
              </w:rPr>
              <w:t xml:space="preserve">ty przyrody </w:t>
            </w:r>
            <w:r w:rsidRPr="002F1013">
              <w:rPr>
                <w:rFonts w:ascii="Arial" w:eastAsia="Calibri" w:hAnsi="Arial" w:cs="Arial"/>
                <w:b/>
                <w:sz w:val="20"/>
              </w:rPr>
              <w:br/>
              <w:t>w ha</w:t>
            </w:r>
          </w:p>
        </w:tc>
        <w:tc>
          <w:tcPr>
            <w:tcW w:w="71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b/>
                <w:sz w:val="20"/>
              </w:rPr>
            </w:pPr>
            <w:r w:rsidRPr="002F1013">
              <w:rPr>
                <w:rFonts w:ascii="Arial" w:eastAsia="Calibri" w:hAnsi="Arial" w:cs="Arial"/>
                <w:b/>
                <w:sz w:val="20"/>
              </w:rPr>
              <w:t>Parki krajobrazo</w:t>
            </w:r>
            <w:r w:rsidR="002F1013">
              <w:rPr>
                <w:rFonts w:ascii="Arial" w:eastAsia="Calibri" w:hAnsi="Arial" w:cs="Arial"/>
                <w:b/>
                <w:sz w:val="20"/>
              </w:rPr>
              <w:t>-</w:t>
            </w:r>
            <w:r w:rsidRPr="002F1013">
              <w:rPr>
                <w:rFonts w:ascii="Arial" w:eastAsia="Calibri" w:hAnsi="Arial" w:cs="Arial"/>
                <w:b/>
                <w:sz w:val="20"/>
              </w:rPr>
              <w:t>we</w:t>
            </w:r>
          </w:p>
        </w:tc>
        <w:tc>
          <w:tcPr>
            <w:tcW w:w="676"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b/>
                <w:sz w:val="20"/>
              </w:rPr>
            </w:pPr>
            <w:r w:rsidRPr="002F1013">
              <w:rPr>
                <w:rFonts w:ascii="Arial" w:eastAsia="Calibri" w:hAnsi="Arial" w:cs="Arial"/>
                <w:b/>
                <w:sz w:val="20"/>
              </w:rPr>
              <w:t>Obszary chronione</w:t>
            </w:r>
            <w:r w:rsidR="002F1013">
              <w:rPr>
                <w:rFonts w:ascii="Arial" w:eastAsia="Calibri" w:hAnsi="Arial" w:cs="Arial"/>
                <w:b/>
                <w:sz w:val="20"/>
              </w:rPr>
              <w:t>-</w:t>
            </w:r>
            <w:r w:rsidRPr="002F1013">
              <w:rPr>
                <w:rFonts w:ascii="Arial" w:eastAsia="Calibri" w:hAnsi="Arial" w:cs="Arial"/>
                <w:b/>
                <w:sz w:val="20"/>
              </w:rPr>
              <w:t>go krajobrazu</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60"/>
                <w:tab w:val="left" w:pos="993"/>
                <w:tab w:val="left" w:pos="522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1.</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Dzikowiec</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39,9</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4845</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6</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285"/>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285"/>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285"/>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8067,6</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60"/>
                <w:tab w:val="left" w:pos="993"/>
                <w:tab w:val="left" w:pos="522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2.</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Baranów Sandomierski</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25,4</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3086</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9</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 w:val="left" w:pos="-1260"/>
                <w:tab w:val="left" w:pos="6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3.</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Bojanów</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57,8</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10359</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13</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 w:val="left" w:pos="-1260"/>
                <w:tab w:val="left" w:pos="6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4.</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Grębów</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38,2</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7158</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7</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 w:val="left" w:pos="-1260"/>
                <w:tab w:val="left" w:pos="6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5.</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Nowa Dęba</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44,6</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6401</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17</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 w:val="left" w:pos="-1260"/>
                <w:tab w:val="left" w:pos="6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6.</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Gorzyce</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14,8</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1016</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3</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 w:val="left" w:pos="-1260"/>
                <w:tab w:val="left" w:pos="6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7.</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Kolbuszowa</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23,2</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3956</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10</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279,7</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0,00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rPr>
              <w:t>5492,9</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 w:val="left" w:pos="-126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8.</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Zaklików</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63,4</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12819</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15</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377,3</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3774,6</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0,00</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s>
              <w:suppressAutoHyphens/>
              <w:autoSpaceDN w:val="0"/>
              <w:spacing w:after="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9.</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Zaleszany</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13,5</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1174</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13</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w:t>
            </w:r>
          </w:p>
        </w:tc>
      </w:tr>
      <w:tr w:rsidR="00247FDF" w:rsidRPr="002F1013" w:rsidTr="002F1013">
        <w:tc>
          <w:tcPr>
            <w:tcW w:w="2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487"/>
                <w:tab w:val="left" w:pos="-1260"/>
                <w:tab w:val="left" w:pos="60"/>
              </w:tabs>
              <w:suppressAutoHyphens/>
              <w:autoSpaceDN w:val="0"/>
              <w:spacing w:after="40" w:line="240" w:lineRule="auto"/>
              <w:jc w:val="center"/>
              <w:textAlignment w:val="baseline"/>
              <w:rPr>
                <w:rFonts w:ascii="Arial" w:eastAsia="Times New Roman" w:hAnsi="Arial" w:cs="Arial"/>
                <w:color w:val="000000"/>
              </w:rPr>
            </w:pPr>
            <w:r w:rsidRPr="002F1013">
              <w:rPr>
                <w:rFonts w:ascii="Arial" w:eastAsia="Times New Roman" w:hAnsi="Arial" w:cs="Arial"/>
                <w:color w:val="000000"/>
              </w:rPr>
              <w:t>10.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color w:val="000000"/>
              </w:rPr>
              <w:t>Radomyśl nad Sanem</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34,3</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4590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15</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260,8</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117,8</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7FDF" w:rsidRPr="002F1013" w:rsidRDefault="00247FDF" w:rsidP="00717109">
            <w:pPr>
              <w:suppressAutoHyphens/>
              <w:autoSpaceDN w:val="0"/>
              <w:spacing w:after="0" w:line="240" w:lineRule="auto"/>
              <w:jc w:val="center"/>
              <w:textAlignment w:val="baseline"/>
              <w:rPr>
                <w:rFonts w:ascii="Arial" w:eastAsia="Calibri" w:hAnsi="Arial" w:cs="Arial"/>
              </w:rPr>
            </w:pPr>
            <w:r w:rsidRPr="002F1013">
              <w:rPr>
                <w:rFonts w:ascii="Arial" w:eastAsia="Calibri" w:hAnsi="Arial" w:cs="Arial"/>
              </w:rPr>
              <w:t>0,0</w:t>
            </w:r>
          </w:p>
        </w:tc>
      </w:tr>
      <w:tr w:rsidR="00247FDF" w:rsidRPr="002F1013" w:rsidTr="002F1013">
        <w:tc>
          <w:tcPr>
            <w:tcW w:w="1138"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rPr>
            </w:pPr>
            <w:r w:rsidRPr="002F1013">
              <w:rPr>
                <w:rFonts w:ascii="Arial" w:eastAsia="Calibri" w:hAnsi="Arial" w:cs="Arial"/>
                <w:b/>
              </w:rPr>
              <w:t>RAZEM</w:t>
            </w:r>
          </w:p>
        </w:tc>
        <w:tc>
          <w:tcPr>
            <w:tcW w:w="658"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Calibri" w:hAnsi="Arial" w:cs="Arial"/>
                <w:b/>
              </w:rPr>
            </w:pPr>
          </w:p>
        </w:tc>
        <w:tc>
          <w:tcPr>
            <w:tcW w:w="86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Times New Roman" w:hAnsi="Arial" w:cs="Arial"/>
                <w:b/>
              </w:rPr>
            </w:pPr>
            <w:r w:rsidRPr="002F1013">
              <w:rPr>
                <w:rFonts w:ascii="Arial" w:eastAsia="Times New Roman" w:hAnsi="Arial" w:cs="Arial"/>
                <w:b/>
              </w:rPr>
              <w:t>55 404</w:t>
            </w:r>
          </w:p>
        </w:tc>
        <w:tc>
          <w:tcPr>
            <w:tcW w:w="401"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Times New Roman" w:hAnsi="Arial" w:cs="Arial"/>
                <w:b/>
              </w:rPr>
            </w:pPr>
            <w:r w:rsidRPr="002F1013">
              <w:rPr>
                <w:rFonts w:ascii="Arial" w:eastAsia="Times New Roman" w:hAnsi="Arial" w:cs="Arial"/>
                <w:b/>
              </w:rPr>
              <w:t>108</w:t>
            </w:r>
          </w:p>
        </w:tc>
        <w:tc>
          <w:tcPr>
            <w:tcW w:w="554"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Times New Roman" w:hAnsi="Arial" w:cs="Arial"/>
                <w:b/>
              </w:rPr>
            </w:pPr>
            <w:r w:rsidRPr="002F1013">
              <w:rPr>
                <w:rFonts w:ascii="Arial" w:eastAsia="Times New Roman" w:hAnsi="Arial" w:cs="Arial"/>
                <w:b/>
              </w:rPr>
              <w:t>917,8</w:t>
            </w:r>
          </w:p>
        </w:tc>
        <w:tc>
          <w:tcPr>
            <w:tcW w:w="71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Times New Roman" w:hAnsi="Arial" w:cs="Arial"/>
                <w:b/>
              </w:rPr>
            </w:pPr>
            <w:r w:rsidRPr="002F1013">
              <w:rPr>
                <w:rFonts w:ascii="Arial" w:eastAsia="Times New Roman" w:hAnsi="Arial" w:cs="Arial"/>
                <w:b/>
              </w:rPr>
              <w:t>3 892,4</w:t>
            </w:r>
          </w:p>
        </w:tc>
        <w:tc>
          <w:tcPr>
            <w:tcW w:w="676" w:type="pc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tcPr>
          <w:p w:rsidR="00247FDF" w:rsidRPr="002F1013" w:rsidRDefault="00247FDF" w:rsidP="00717109">
            <w:pPr>
              <w:tabs>
                <w:tab w:val="left" w:pos="5220"/>
              </w:tabs>
              <w:suppressAutoHyphens/>
              <w:autoSpaceDN w:val="0"/>
              <w:spacing w:after="40" w:line="240" w:lineRule="auto"/>
              <w:jc w:val="center"/>
              <w:textAlignment w:val="baseline"/>
              <w:rPr>
                <w:rFonts w:ascii="Arial" w:eastAsia="Times New Roman" w:hAnsi="Arial" w:cs="Arial"/>
                <w:b/>
              </w:rPr>
            </w:pPr>
            <w:r w:rsidRPr="002F1013">
              <w:rPr>
                <w:rFonts w:ascii="Arial" w:eastAsia="Times New Roman" w:hAnsi="Arial" w:cs="Arial"/>
                <w:b/>
              </w:rPr>
              <w:t>13 560,5</w:t>
            </w:r>
          </w:p>
        </w:tc>
      </w:tr>
    </w:tbl>
    <w:p w:rsidR="00247FDF" w:rsidRPr="00C91C13" w:rsidRDefault="00247FDF" w:rsidP="00247FDF">
      <w:pPr>
        <w:autoSpaceDN w:val="0"/>
        <w:spacing w:after="0" w:line="240" w:lineRule="auto"/>
        <w:ind w:left="360" w:hanging="360"/>
        <w:jc w:val="both"/>
        <w:rPr>
          <w:rFonts w:ascii="Arial" w:eastAsia="Calibri" w:hAnsi="Arial" w:cs="Arial"/>
          <w:sz w:val="24"/>
          <w:szCs w:val="24"/>
        </w:rPr>
      </w:pPr>
    </w:p>
    <w:p w:rsidR="00247FDF"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Obszar LGR położony jest w obrębie zlewiska Morza Bałtyckiego. Odwadnianie obszaru dokonuje się poprzez rzeki Wisłę i San z tą różnicą, że północna część obszaru odwadniana jest przez zlewnię rzeki Wieprz. Rzeki mają charakter nizinnych. Obok nich na obszarze występują stawy powyrobiskowe, stawy hodowlane zasilane strugami i rzekami, zalewy oraz starorzecza Sanu.</w:t>
      </w:r>
    </w:p>
    <w:p w:rsidR="00247FDF"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Na obszarze LGR, zwłaszcza w jego północnej części występują rozliczne źródła, które niejednokrotnie dają początek ciekom wodnym i zasilają rzeki oraz stawy. Wody podziemne występują na tym obszarze na</w:t>
      </w:r>
      <w:r w:rsidR="002F1013" w:rsidRPr="001042EC">
        <w:rPr>
          <w:rFonts w:ascii="Arial" w:eastAsia="Calibri" w:hAnsi="Arial" w:cs="Arial"/>
          <w:sz w:val="24"/>
          <w:szCs w:val="24"/>
        </w:rPr>
        <w:t xml:space="preserve"> 2 poziomach: trzeciorzędowym i </w:t>
      </w:r>
      <w:r w:rsidRPr="001042EC">
        <w:rPr>
          <w:rFonts w:ascii="Arial" w:eastAsia="Calibri" w:hAnsi="Arial" w:cs="Arial"/>
          <w:sz w:val="24"/>
          <w:szCs w:val="24"/>
        </w:rPr>
        <w:t>czwartorzędowym. W dolinach rzek Wisły i Sanu wody podziemne są średnio na głębokości 2-3 metrów, zaś na terenach wyższych na głębokości około 10 metrów (dane dla okresów normatywnych – brak susz oraz powodzi).</w:t>
      </w:r>
    </w:p>
    <w:p w:rsidR="00247FDF" w:rsidRPr="00C91C13"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 xml:space="preserve">Na większości obszaru LGR znajduje się Główny Zbiornik Wód Podziemnych nr 425 Dębica-Stalowa Wola-Rzeszów. </w:t>
      </w:r>
      <w:r w:rsidRPr="00C91C13">
        <w:rPr>
          <w:rFonts w:ascii="Arial" w:eastAsia="Calibri" w:hAnsi="Arial" w:cs="Arial"/>
          <w:sz w:val="24"/>
          <w:szCs w:val="24"/>
        </w:rPr>
        <w:t>Zbiornik ten zasilany jest przez infiltracje opadów atmosferycznych, jest słabo chroniony przed zanieczyszczeniami z powierzchni ze względu na brak warstwy izolacyjnej, co decyduje o krótkim czasie migracji zanieczyszczeń. Miąższość warstw wodonośnych GZWP Nr 425 jest zróżnicowana od kilku do ponad 50 m. Kolektorami wód są piaski i żwiry czwartorzędowe. Zbiornik posiada charakter porowy, charakteryzuje się w</w:t>
      </w:r>
      <w:r w:rsidR="002F1013">
        <w:rPr>
          <w:rFonts w:ascii="Arial" w:eastAsia="Calibri" w:hAnsi="Arial" w:cs="Arial"/>
          <w:sz w:val="24"/>
          <w:szCs w:val="24"/>
        </w:rPr>
        <w:t>ydajnością potencjalną studni w </w:t>
      </w:r>
      <w:r w:rsidRPr="00C91C13">
        <w:rPr>
          <w:rFonts w:ascii="Arial" w:eastAsia="Calibri" w:hAnsi="Arial" w:cs="Arial"/>
          <w:sz w:val="24"/>
          <w:szCs w:val="24"/>
        </w:rPr>
        <w:t>granicach 10 – 50 m3/h, lokalnie nawet w granicach 70 m3/h.</w:t>
      </w:r>
    </w:p>
    <w:p w:rsidR="00247FDF"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Rzeki na terenie LGR należą w większości do zlewni Sanu i Wisły. Gmina Zaklików odwadniana jest przez rzekę Sannę – dopływ Wisły. Gmin</w:t>
      </w:r>
      <w:r w:rsidR="00900C0C" w:rsidRPr="001042EC">
        <w:rPr>
          <w:rFonts w:ascii="Arial" w:eastAsia="Calibri" w:hAnsi="Arial" w:cs="Arial"/>
          <w:sz w:val="24"/>
          <w:szCs w:val="24"/>
        </w:rPr>
        <w:t>ę</w:t>
      </w:r>
      <w:r w:rsidRPr="001042EC">
        <w:rPr>
          <w:rFonts w:ascii="Arial" w:eastAsia="Calibri" w:hAnsi="Arial" w:cs="Arial"/>
          <w:sz w:val="24"/>
          <w:szCs w:val="24"/>
        </w:rPr>
        <w:t xml:space="preserve"> Gorzyce – odwadnia Łęg, Wisła, San oraz Trześniówka, Gminę Zaleszany –</w:t>
      </w:r>
      <w:r w:rsidR="00900C0C" w:rsidRPr="001042EC">
        <w:rPr>
          <w:rFonts w:ascii="Arial" w:eastAsia="Calibri" w:hAnsi="Arial" w:cs="Arial"/>
          <w:sz w:val="24"/>
          <w:szCs w:val="24"/>
        </w:rPr>
        <w:t xml:space="preserve"> </w:t>
      </w:r>
      <w:r w:rsidRPr="001042EC">
        <w:rPr>
          <w:rFonts w:ascii="Arial" w:eastAsia="Calibri" w:hAnsi="Arial" w:cs="Arial"/>
          <w:sz w:val="24"/>
          <w:szCs w:val="24"/>
        </w:rPr>
        <w:t>Łęg, Osa oraz San, Gminę Radomyśl –</w:t>
      </w:r>
      <w:r w:rsidR="00900C0C" w:rsidRPr="001042EC">
        <w:rPr>
          <w:rFonts w:ascii="Arial" w:eastAsia="Calibri" w:hAnsi="Arial" w:cs="Arial"/>
          <w:sz w:val="24"/>
          <w:szCs w:val="24"/>
        </w:rPr>
        <w:t xml:space="preserve"> </w:t>
      </w:r>
      <w:r w:rsidRPr="001042EC">
        <w:rPr>
          <w:rFonts w:ascii="Arial" w:eastAsia="Calibri" w:hAnsi="Arial" w:cs="Arial"/>
          <w:sz w:val="24"/>
          <w:szCs w:val="24"/>
        </w:rPr>
        <w:t>Jodłówka, Łukawic</w:t>
      </w:r>
      <w:r w:rsidR="00900C0C" w:rsidRPr="001042EC">
        <w:rPr>
          <w:rFonts w:ascii="Arial" w:eastAsia="Calibri" w:hAnsi="Arial" w:cs="Arial"/>
          <w:sz w:val="24"/>
          <w:szCs w:val="24"/>
        </w:rPr>
        <w:t>a</w:t>
      </w:r>
      <w:r w:rsidRPr="001042EC">
        <w:rPr>
          <w:rFonts w:ascii="Arial" w:eastAsia="Calibri" w:hAnsi="Arial" w:cs="Arial"/>
          <w:sz w:val="24"/>
          <w:szCs w:val="24"/>
        </w:rPr>
        <w:t>, Bukowa, San i Wisła, Gmin</w:t>
      </w:r>
      <w:r w:rsidR="00900C0C" w:rsidRPr="001042EC">
        <w:rPr>
          <w:rFonts w:ascii="Arial" w:eastAsia="Calibri" w:hAnsi="Arial" w:cs="Arial"/>
          <w:sz w:val="24"/>
          <w:szCs w:val="24"/>
        </w:rPr>
        <w:t>ę</w:t>
      </w:r>
      <w:r w:rsidRPr="001042EC">
        <w:rPr>
          <w:rFonts w:ascii="Arial" w:eastAsia="Calibri" w:hAnsi="Arial" w:cs="Arial"/>
          <w:sz w:val="24"/>
          <w:szCs w:val="24"/>
        </w:rPr>
        <w:t xml:space="preserve"> Nowa Dęba – Trześniówka, Gmin</w:t>
      </w:r>
      <w:r w:rsidR="00900C0C" w:rsidRPr="001042EC">
        <w:rPr>
          <w:rFonts w:ascii="Arial" w:eastAsia="Calibri" w:hAnsi="Arial" w:cs="Arial"/>
          <w:sz w:val="24"/>
          <w:szCs w:val="24"/>
        </w:rPr>
        <w:t>ę</w:t>
      </w:r>
      <w:r w:rsidRPr="001042EC">
        <w:rPr>
          <w:rFonts w:ascii="Arial" w:eastAsia="Calibri" w:hAnsi="Arial" w:cs="Arial"/>
          <w:sz w:val="24"/>
          <w:szCs w:val="24"/>
        </w:rPr>
        <w:t xml:space="preserve"> Bojanów – Łęg, Gmin</w:t>
      </w:r>
      <w:r w:rsidR="00900C0C" w:rsidRPr="001042EC">
        <w:rPr>
          <w:rFonts w:ascii="Arial" w:eastAsia="Calibri" w:hAnsi="Arial" w:cs="Arial"/>
          <w:sz w:val="24"/>
          <w:szCs w:val="24"/>
        </w:rPr>
        <w:t>ę</w:t>
      </w:r>
      <w:r w:rsidRPr="001042EC">
        <w:rPr>
          <w:rFonts w:ascii="Arial" w:eastAsia="Calibri" w:hAnsi="Arial" w:cs="Arial"/>
          <w:sz w:val="24"/>
          <w:szCs w:val="24"/>
        </w:rPr>
        <w:t xml:space="preserve"> Kolbuszowa – Zyzoga, Nil, Gminę Baranów Sand</w:t>
      </w:r>
      <w:r w:rsidR="00900C0C" w:rsidRPr="001042EC">
        <w:rPr>
          <w:rFonts w:ascii="Arial" w:eastAsia="Calibri" w:hAnsi="Arial" w:cs="Arial"/>
          <w:sz w:val="24"/>
          <w:szCs w:val="24"/>
        </w:rPr>
        <w:t>o</w:t>
      </w:r>
      <w:r w:rsidRPr="001042EC">
        <w:rPr>
          <w:rFonts w:ascii="Arial" w:eastAsia="Calibri" w:hAnsi="Arial" w:cs="Arial"/>
          <w:sz w:val="24"/>
          <w:szCs w:val="24"/>
        </w:rPr>
        <w:t>mierski – Babulówka, Gminę Grębów</w:t>
      </w:r>
      <w:r w:rsidR="00900C0C" w:rsidRPr="001042EC">
        <w:rPr>
          <w:rFonts w:ascii="Arial" w:eastAsia="Calibri" w:hAnsi="Arial" w:cs="Arial"/>
          <w:sz w:val="24"/>
          <w:szCs w:val="24"/>
        </w:rPr>
        <w:t xml:space="preserve"> </w:t>
      </w:r>
      <w:r w:rsidRPr="001042EC">
        <w:rPr>
          <w:rFonts w:ascii="Arial" w:eastAsia="Calibri" w:hAnsi="Arial" w:cs="Arial"/>
          <w:sz w:val="24"/>
          <w:szCs w:val="24"/>
        </w:rPr>
        <w:t>- Łęg. Są to rzeki nizinne, które meandrując wcinają się w grunt tworząc malownicze zakola.</w:t>
      </w:r>
      <w:r w:rsidR="00900C0C" w:rsidRPr="001042EC">
        <w:rPr>
          <w:rFonts w:ascii="Arial" w:eastAsia="Calibri" w:hAnsi="Arial" w:cs="Arial"/>
          <w:sz w:val="24"/>
          <w:szCs w:val="24"/>
        </w:rPr>
        <w:t xml:space="preserve"> </w:t>
      </w:r>
      <w:r w:rsidRPr="001042EC">
        <w:rPr>
          <w:rFonts w:ascii="Arial" w:eastAsia="Calibri" w:hAnsi="Arial" w:cs="Arial"/>
          <w:sz w:val="24"/>
          <w:szCs w:val="24"/>
        </w:rPr>
        <w:t>W</w:t>
      </w:r>
      <w:r w:rsidR="00900C0C" w:rsidRPr="001042EC">
        <w:rPr>
          <w:rFonts w:ascii="Arial" w:eastAsia="Calibri" w:hAnsi="Arial" w:cs="Arial"/>
          <w:sz w:val="24"/>
          <w:szCs w:val="24"/>
        </w:rPr>
        <w:t xml:space="preserve"> </w:t>
      </w:r>
      <w:r w:rsidRPr="001042EC">
        <w:rPr>
          <w:rFonts w:ascii="Arial" w:eastAsia="Calibri" w:hAnsi="Arial" w:cs="Arial"/>
          <w:sz w:val="24"/>
          <w:szCs w:val="24"/>
        </w:rPr>
        <w:t>części</w:t>
      </w:r>
      <w:r w:rsidR="00900C0C" w:rsidRPr="001042EC">
        <w:rPr>
          <w:rFonts w:ascii="Arial" w:eastAsia="Calibri" w:hAnsi="Arial" w:cs="Arial"/>
          <w:sz w:val="24"/>
          <w:szCs w:val="24"/>
        </w:rPr>
        <w:t xml:space="preserve"> </w:t>
      </w:r>
      <w:r w:rsidRPr="001042EC">
        <w:rPr>
          <w:rFonts w:ascii="Arial" w:eastAsia="Calibri" w:hAnsi="Arial" w:cs="Arial"/>
          <w:sz w:val="24"/>
          <w:szCs w:val="24"/>
        </w:rPr>
        <w:t>nizinnej</w:t>
      </w:r>
      <w:r w:rsidR="00900C0C" w:rsidRPr="001042EC">
        <w:rPr>
          <w:rFonts w:ascii="Arial" w:eastAsia="Calibri" w:hAnsi="Arial" w:cs="Arial"/>
          <w:sz w:val="24"/>
          <w:szCs w:val="24"/>
        </w:rPr>
        <w:t xml:space="preserve"> </w:t>
      </w:r>
      <w:r w:rsidRPr="001042EC">
        <w:rPr>
          <w:rFonts w:ascii="Arial" w:eastAsia="Calibri" w:hAnsi="Arial" w:cs="Arial"/>
          <w:sz w:val="24"/>
          <w:szCs w:val="24"/>
        </w:rPr>
        <w:t>tereny</w:t>
      </w:r>
      <w:r w:rsidR="00900C0C" w:rsidRPr="001042EC">
        <w:rPr>
          <w:rFonts w:ascii="Arial" w:eastAsia="Calibri" w:hAnsi="Arial" w:cs="Arial"/>
          <w:sz w:val="24"/>
          <w:szCs w:val="24"/>
        </w:rPr>
        <w:t xml:space="preserve"> </w:t>
      </w:r>
      <w:r w:rsidRPr="001042EC">
        <w:rPr>
          <w:rFonts w:ascii="Arial" w:eastAsia="Calibri" w:hAnsi="Arial" w:cs="Arial"/>
          <w:sz w:val="24"/>
          <w:szCs w:val="24"/>
        </w:rPr>
        <w:t>przy</w:t>
      </w:r>
      <w:r w:rsidR="00900C0C" w:rsidRPr="001042EC">
        <w:rPr>
          <w:rFonts w:ascii="Arial" w:eastAsia="Calibri" w:hAnsi="Arial" w:cs="Arial"/>
          <w:sz w:val="24"/>
          <w:szCs w:val="24"/>
        </w:rPr>
        <w:t xml:space="preserve"> </w:t>
      </w:r>
      <w:r w:rsidRPr="001042EC">
        <w:rPr>
          <w:rFonts w:ascii="Arial" w:eastAsia="Calibri" w:hAnsi="Arial" w:cs="Arial"/>
          <w:sz w:val="24"/>
          <w:szCs w:val="24"/>
        </w:rPr>
        <w:t>rzekach są często podmokłe i zabagnione. Rzeki są obwałowane. Główn</w:t>
      </w:r>
      <w:r w:rsidR="00575932" w:rsidRPr="001042EC">
        <w:rPr>
          <w:rFonts w:ascii="Arial" w:eastAsia="Calibri" w:hAnsi="Arial" w:cs="Arial"/>
          <w:sz w:val="24"/>
          <w:szCs w:val="24"/>
        </w:rPr>
        <w:t>ymi</w:t>
      </w:r>
      <w:r w:rsidRPr="001042EC">
        <w:rPr>
          <w:rFonts w:ascii="Arial" w:eastAsia="Calibri" w:hAnsi="Arial" w:cs="Arial"/>
          <w:sz w:val="24"/>
          <w:szCs w:val="24"/>
        </w:rPr>
        <w:t xml:space="preserve"> rzek</w:t>
      </w:r>
      <w:r w:rsidR="00575932" w:rsidRPr="001042EC">
        <w:rPr>
          <w:rFonts w:ascii="Arial" w:eastAsia="Calibri" w:hAnsi="Arial" w:cs="Arial"/>
          <w:sz w:val="24"/>
          <w:szCs w:val="24"/>
        </w:rPr>
        <w:t>ami</w:t>
      </w:r>
      <w:r w:rsidRPr="001042EC">
        <w:rPr>
          <w:rFonts w:ascii="Arial" w:eastAsia="Calibri" w:hAnsi="Arial" w:cs="Arial"/>
          <w:sz w:val="24"/>
          <w:szCs w:val="24"/>
        </w:rPr>
        <w:t xml:space="preserve"> przepływając</w:t>
      </w:r>
      <w:r w:rsidR="00575932" w:rsidRPr="001042EC">
        <w:rPr>
          <w:rFonts w:ascii="Arial" w:eastAsia="Calibri" w:hAnsi="Arial" w:cs="Arial"/>
          <w:sz w:val="24"/>
          <w:szCs w:val="24"/>
        </w:rPr>
        <w:t>ymi</w:t>
      </w:r>
      <w:r w:rsidRPr="001042EC">
        <w:rPr>
          <w:rFonts w:ascii="Arial" w:eastAsia="Calibri" w:hAnsi="Arial" w:cs="Arial"/>
          <w:sz w:val="24"/>
          <w:szCs w:val="24"/>
        </w:rPr>
        <w:t xml:space="preserve"> przez obszar LGR </w:t>
      </w:r>
      <w:r w:rsidR="00900C0C" w:rsidRPr="001042EC">
        <w:rPr>
          <w:rFonts w:ascii="Arial" w:eastAsia="Calibri" w:hAnsi="Arial" w:cs="Arial"/>
          <w:sz w:val="24"/>
          <w:szCs w:val="24"/>
        </w:rPr>
        <w:t>są</w:t>
      </w:r>
      <w:r w:rsidRPr="001042EC">
        <w:rPr>
          <w:rFonts w:ascii="Arial" w:eastAsia="Calibri" w:hAnsi="Arial" w:cs="Arial"/>
          <w:sz w:val="24"/>
          <w:szCs w:val="24"/>
        </w:rPr>
        <w:t>: Wisła (odcinek ok. 60 km)</w:t>
      </w:r>
      <w:r w:rsidR="00900C0C" w:rsidRPr="001042EC">
        <w:rPr>
          <w:rFonts w:ascii="Arial" w:eastAsia="Calibri" w:hAnsi="Arial" w:cs="Arial"/>
          <w:sz w:val="24"/>
          <w:szCs w:val="24"/>
        </w:rPr>
        <w:t xml:space="preserve"> i</w:t>
      </w:r>
      <w:r w:rsidRPr="001042EC">
        <w:rPr>
          <w:rFonts w:ascii="Arial" w:eastAsia="Calibri" w:hAnsi="Arial" w:cs="Arial"/>
          <w:sz w:val="24"/>
          <w:szCs w:val="24"/>
        </w:rPr>
        <w:t xml:space="preserve"> San (odcinek ok. 20 km). Rzeki te stanowią zlewnię pomniejszych cieków wodnych przecinających obszar LGR takich jak: Babulówka (ok15 km), Łęg (ok.40 km), Trześniówka (ok. 20 km), Zyzoga (ok.10 km), Nil (ok.7 km), Bukowa (ok. 25 km), Biała (20 km), potoki Borownica (8 km), rzeka, Ciechocinka (5 km), Sanna (ok. 8 km), Złodziejka (ok. 7 km), Jodłówka</w:t>
      </w:r>
      <w:r w:rsidR="00566F5C" w:rsidRPr="001042EC">
        <w:rPr>
          <w:rFonts w:ascii="Arial" w:eastAsia="Calibri" w:hAnsi="Arial" w:cs="Arial"/>
          <w:sz w:val="24"/>
          <w:szCs w:val="24"/>
        </w:rPr>
        <w:t xml:space="preserve"> </w:t>
      </w:r>
      <w:r w:rsidRPr="001042EC">
        <w:rPr>
          <w:rFonts w:ascii="Arial" w:eastAsia="Calibri" w:hAnsi="Arial" w:cs="Arial"/>
          <w:sz w:val="24"/>
          <w:szCs w:val="24"/>
        </w:rPr>
        <w:t>i</w:t>
      </w:r>
      <w:r w:rsidR="00566F5C" w:rsidRPr="001042EC">
        <w:rPr>
          <w:rFonts w:ascii="Arial" w:eastAsia="Calibri" w:hAnsi="Arial" w:cs="Arial"/>
          <w:sz w:val="24"/>
          <w:szCs w:val="24"/>
        </w:rPr>
        <w:t xml:space="preserve"> </w:t>
      </w:r>
      <w:r w:rsidRPr="001042EC">
        <w:rPr>
          <w:rFonts w:ascii="Arial" w:eastAsia="Calibri" w:hAnsi="Arial" w:cs="Arial"/>
          <w:sz w:val="24"/>
          <w:szCs w:val="24"/>
        </w:rPr>
        <w:t>Łukawica</w:t>
      </w:r>
      <w:r w:rsidR="00566F5C" w:rsidRPr="001042EC">
        <w:rPr>
          <w:rFonts w:ascii="Arial" w:eastAsia="Calibri" w:hAnsi="Arial" w:cs="Arial"/>
          <w:sz w:val="24"/>
          <w:szCs w:val="24"/>
        </w:rPr>
        <w:t xml:space="preserve"> </w:t>
      </w:r>
      <w:r w:rsidRPr="001042EC">
        <w:rPr>
          <w:rFonts w:ascii="Arial" w:eastAsia="Calibri" w:hAnsi="Arial" w:cs="Arial"/>
          <w:sz w:val="24"/>
          <w:szCs w:val="24"/>
        </w:rPr>
        <w:t>(ok.</w:t>
      </w:r>
      <w:r w:rsidR="00566F5C" w:rsidRPr="001042EC">
        <w:rPr>
          <w:rFonts w:ascii="Arial" w:eastAsia="Calibri" w:hAnsi="Arial" w:cs="Arial"/>
          <w:sz w:val="24"/>
          <w:szCs w:val="24"/>
        </w:rPr>
        <w:t xml:space="preserve"> </w:t>
      </w:r>
      <w:r w:rsidRPr="001042EC">
        <w:rPr>
          <w:rFonts w:ascii="Arial" w:eastAsia="Calibri" w:hAnsi="Arial" w:cs="Arial"/>
          <w:sz w:val="24"/>
          <w:szCs w:val="24"/>
        </w:rPr>
        <w:t>10</w:t>
      </w:r>
      <w:r w:rsidR="00566F5C" w:rsidRPr="001042EC">
        <w:rPr>
          <w:rFonts w:ascii="Arial" w:eastAsia="Calibri" w:hAnsi="Arial" w:cs="Arial"/>
          <w:sz w:val="24"/>
          <w:szCs w:val="24"/>
        </w:rPr>
        <w:t xml:space="preserve"> </w:t>
      </w:r>
      <w:r w:rsidRPr="001042EC">
        <w:rPr>
          <w:rFonts w:ascii="Arial" w:eastAsia="Calibri" w:hAnsi="Arial" w:cs="Arial"/>
          <w:sz w:val="24"/>
          <w:szCs w:val="24"/>
        </w:rPr>
        <w:t>km).</w:t>
      </w:r>
      <w:r w:rsidR="00566F5C" w:rsidRPr="001042EC">
        <w:rPr>
          <w:rFonts w:ascii="Arial" w:eastAsia="Calibri" w:hAnsi="Arial" w:cs="Arial"/>
          <w:sz w:val="24"/>
          <w:szCs w:val="24"/>
        </w:rPr>
        <w:t xml:space="preserve"> </w:t>
      </w:r>
      <w:r w:rsidRPr="001042EC">
        <w:rPr>
          <w:rFonts w:ascii="Arial" w:eastAsia="Calibri" w:hAnsi="Arial" w:cs="Arial"/>
          <w:sz w:val="24"/>
          <w:szCs w:val="24"/>
        </w:rPr>
        <w:t>Wszystkie</w:t>
      </w:r>
      <w:r w:rsidR="00566F5C" w:rsidRPr="001042EC">
        <w:rPr>
          <w:rFonts w:ascii="Arial" w:eastAsia="Calibri" w:hAnsi="Arial" w:cs="Arial"/>
          <w:sz w:val="24"/>
          <w:szCs w:val="24"/>
        </w:rPr>
        <w:t xml:space="preserve"> </w:t>
      </w:r>
      <w:r w:rsidRPr="001042EC">
        <w:rPr>
          <w:rFonts w:ascii="Arial" w:eastAsia="Calibri" w:hAnsi="Arial" w:cs="Arial"/>
          <w:sz w:val="24"/>
          <w:szCs w:val="24"/>
        </w:rPr>
        <w:t>rzeki</w:t>
      </w:r>
      <w:r w:rsidR="00566F5C" w:rsidRPr="001042EC">
        <w:rPr>
          <w:rFonts w:ascii="Arial" w:eastAsia="Calibri" w:hAnsi="Arial" w:cs="Arial"/>
          <w:sz w:val="24"/>
          <w:szCs w:val="24"/>
        </w:rPr>
        <w:t xml:space="preserve"> </w:t>
      </w:r>
      <w:r w:rsidRPr="001042EC">
        <w:rPr>
          <w:rFonts w:ascii="Arial" w:eastAsia="Calibri" w:hAnsi="Arial" w:cs="Arial"/>
          <w:sz w:val="24"/>
          <w:szCs w:val="24"/>
        </w:rPr>
        <w:t>można</w:t>
      </w:r>
      <w:r w:rsidR="00566F5C" w:rsidRPr="001042EC">
        <w:rPr>
          <w:rFonts w:ascii="Arial" w:eastAsia="Calibri" w:hAnsi="Arial" w:cs="Arial"/>
          <w:sz w:val="24"/>
          <w:szCs w:val="24"/>
        </w:rPr>
        <w:t xml:space="preserve"> </w:t>
      </w:r>
      <w:r w:rsidRPr="001042EC">
        <w:rPr>
          <w:rFonts w:ascii="Arial" w:eastAsia="Calibri" w:hAnsi="Arial" w:cs="Arial"/>
          <w:sz w:val="24"/>
          <w:szCs w:val="24"/>
        </w:rPr>
        <w:t>uznać za stosunkowo czyste, zaś te mniejsze, za bardzo czyste (stan czystości określa bytowanie gatunków takich ryb jak: miętus, kiełb, pstrąg). Ewentualn</w:t>
      </w:r>
      <w:r w:rsidR="00566F5C" w:rsidRPr="001042EC">
        <w:rPr>
          <w:rFonts w:ascii="Arial" w:eastAsia="Calibri" w:hAnsi="Arial" w:cs="Arial"/>
          <w:sz w:val="24"/>
          <w:szCs w:val="24"/>
        </w:rPr>
        <w:t>i</w:t>
      </w:r>
      <w:r w:rsidRPr="001042EC">
        <w:rPr>
          <w:rFonts w:ascii="Arial" w:eastAsia="Calibri" w:hAnsi="Arial" w:cs="Arial"/>
          <w:sz w:val="24"/>
          <w:szCs w:val="24"/>
        </w:rPr>
        <w:t>e pojawiają się tu okresowe zanieczyszczenia naturalne związane z</w:t>
      </w:r>
      <w:r w:rsidR="00566F5C" w:rsidRPr="001042EC">
        <w:rPr>
          <w:rFonts w:ascii="Arial" w:eastAsia="Calibri" w:hAnsi="Arial" w:cs="Arial"/>
          <w:sz w:val="24"/>
          <w:szCs w:val="24"/>
        </w:rPr>
        <w:t> </w:t>
      </w:r>
      <w:r w:rsidR="002F1013" w:rsidRPr="001042EC">
        <w:rPr>
          <w:rFonts w:ascii="Arial" w:eastAsia="Calibri" w:hAnsi="Arial" w:cs="Arial"/>
          <w:sz w:val="24"/>
          <w:szCs w:val="24"/>
        </w:rPr>
        <w:t>leśnym obszarem, przez który w </w:t>
      </w:r>
      <w:r w:rsidRPr="001042EC">
        <w:rPr>
          <w:rFonts w:ascii="Arial" w:eastAsia="Calibri" w:hAnsi="Arial" w:cs="Arial"/>
          <w:sz w:val="24"/>
          <w:szCs w:val="24"/>
        </w:rPr>
        <w:t>znacznej mierze w/w cieki wodne przepływają.</w:t>
      </w:r>
    </w:p>
    <w:p w:rsidR="00247FDF"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Głównymi gatunkami ryb zamieszkującymi środowisko wodne rzek na obszarze LGR są: leszcz, płoć, krąp, sum, sandacz, szczupak, certa, świnka, boleń, okoń, miętus, amur, karp, tołpyga,</w:t>
      </w:r>
      <w:r w:rsidR="00566F5C" w:rsidRPr="001042EC">
        <w:rPr>
          <w:rFonts w:ascii="Arial" w:eastAsia="Calibri" w:hAnsi="Arial" w:cs="Arial"/>
          <w:sz w:val="24"/>
          <w:szCs w:val="24"/>
        </w:rPr>
        <w:t xml:space="preserve"> </w:t>
      </w:r>
      <w:r w:rsidRPr="001042EC">
        <w:rPr>
          <w:rFonts w:ascii="Arial" w:eastAsia="Calibri" w:hAnsi="Arial" w:cs="Arial"/>
          <w:sz w:val="24"/>
          <w:szCs w:val="24"/>
        </w:rPr>
        <w:t>ukleja,</w:t>
      </w:r>
      <w:r w:rsidR="00566F5C" w:rsidRPr="001042EC">
        <w:rPr>
          <w:rFonts w:ascii="Arial" w:eastAsia="Calibri" w:hAnsi="Arial" w:cs="Arial"/>
          <w:sz w:val="24"/>
          <w:szCs w:val="24"/>
        </w:rPr>
        <w:t xml:space="preserve"> </w:t>
      </w:r>
      <w:r w:rsidRPr="001042EC">
        <w:rPr>
          <w:rFonts w:ascii="Arial" w:eastAsia="Calibri" w:hAnsi="Arial" w:cs="Arial"/>
          <w:sz w:val="24"/>
          <w:szCs w:val="24"/>
        </w:rPr>
        <w:t>jelec i kleń. W rzece Bukowa występuje pstrąg potokowy, rzadziej lipień.</w:t>
      </w:r>
    </w:p>
    <w:p w:rsidR="00247FDF"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Na rzekach obszaru LGR gospodarkę zarybieniową prowadzi PZW. Łowiska rzeczne dostępne są dla wędkarzy na zasadach ogólnych. Znajdujące się na terenie LGR rzeki nie są zagospodarowane turystycznie. Wyjątek stanowią rzeki: Bukowa oraz Łęg, gdzie organizowane są sporadycznie spływy kajakowe. W ostatnim okresie Wisła stanowi ciąg wodny</w:t>
      </w:r>
      <w:r w:rsidR="00566F5C" w:rsidRPr="001042EC">
        <w:rPr>
          <w:rFonts w:ascii="Arial" w:eastAsia="Calibri" w:hAnsi="Arial" w:cs="Arial"/>
          <w:sz w:val="24"/>
          <w:szCs w:val="24"/>
        </w:rPr>
        <w:t>,</w:t>
      </w:r>
      <w:r w:rsidRPr="001042EC">
        <w:rPr>
          <w:rFonts w:ascii="Arial" w:eastAsia="Calibri" w:hAnsi="Arial" w:cs="Arial"/>
          <w:sz w:val="24"/>
          <w:szCs w:val="24"/>
        </w:rPr>
        <w:t xml:space="preserve"> po którym </w:t>
      </w:r>
      <w:r w:rsidR="00566F5C" w:rsidRPr="001042EC">
        <w:rPr>
          <w:rFonts w:ascii="Arial" w:eastAsia="Calibri" w:hAnsi="Arial" w:cs="Arial"/>
          <w:sz w:val="24"/>
          <w:szCs w:val="24"/>
        </w:rPr>
        <w:t>odbywa się</w:t>
      </w:r>
      <w:r w:rsidRPr="001042EC">
        <w:rPr>
          <w:rFonts w:ascii="Arial" w:eastAsia="Calibri" w:hAnsi="Arial" w:cs="Arial"/>
          <w:sz w:val="24"/>
          <w:szCs w:val="24"/>
        </w:rPr>
        <w:t xml:space="preserve"> żegluga, w tym żegluga turystyczno-rekr</w:t>
      </w:r>
      <w:r w:rsidR="00566F5C" w:rsidRPr="001042EC">
        <w:rPr>
          <w:rFonts w:ascii="Arial" w:eastAsia="Calibri" w:hAnsi="Arial" w:cs="Arial"/>
          <w:sz w:val="24"/>
          <w:szCs w:val="24"/>
        </w:rPr>
        <w:t>e</w:t>
      </w:r>
      <w:r w:rsidRPr="001042EC">
        <w:rPr>
          <w:rFonts w:ascii="Arial" w:eastAsia="Calibri" w:hAnsi="Arial" w:cs="Arial"/>
          <w:sz w:val="24"/>
          <w:szCs w:val="24"/>
        </w:rPr>
        <w:t>acyjna. Jest ona jednak mocno</w:t>
      </w:r>
      <w:r w:rsidR="00566F5C" w:rsidRPr="001042EC">
        <w:rPr>
          <w:rFonts w:ascii="Arial" w:eastAsia="Calibri" w:hAnsi="Arial" w:cs="Arial"/>
          <w:sz w:val="24"/>
          <w:szCs w:val="24"/>
        </w:rPr>
        <w:t xml:space="preserve"> </w:t>
      </w:r>
      <w:r w:rsidRPr="001042EC">
        <w:rPr>
          <w:rFonts w:ascii="Arial" w:eastAsia="Calibri" w:hAnsi="Arial" w:cs="Arial"/>
          <w:sz w:val="24"/>
          <w:szCs w:val="24"/>
        </w:rPr>
        <w:t>ograniczona</w:t>
      </w:r>
      <w:r w:rsidR="00566F5C" w:rsidRPr="001042EC">
        <w:rPr>
          <w:rFonts w:ascii="Arial" w:eastAsia="Calibri" w:hAnsi="Arial" w:cs="Arial"/>
          <w:sz w:val="24"/>
          <w:szCs w:val="24"/>
        </w:rPr>
        <w:t xml:space="preserve"> </w:t>
      </w:r>
      <w:r w:rsidRPr="001042EC">
        <w:rPr>
          <w:rFonts w:ascii="Arial" w:eastAsia="Calibri" w:hAnsi="Arial" w:cs="Arial"/>
          <w:sz w:val="24"/>
          <w:szCs w:val="24"/>
        </w:rPr>
        <w:t>z</w:t>
      </w:r>
      <w:r w:rsidR="00566F5C" w:rsidRPr="001042EC">
        <w:rPr>
          <w:rFonts w:ascii="Arial" w:eastAsia="Calibri" w:hAnsi="Arial" w:cs="Arial"/>
          <w:sz w:val="24"/>
          <w:szCs w:val="24"/>
        </w:rPr>
        <w:t xml:space="preserve"> </w:t>
      </w:r>
      <w:r w:rsidRPr="001042EC">
        <w:rPr>
          <w:rFonts w:ascii="Arial" w:eastAsia="Calibri" w:hAnsi="Arial" w:cs="Arial"/>
          <w:sz w:val="24"/>
          <w:szCs w:val="24"/>
        </w:rPr>
        <w:t>uwagi</w:t>
      </w:r>
      <w:r w:rsidR="00566F5C" w:rsidRPr="001042EC">
        <w:rPr>
          <w:rFonts w:ascii="Arial" w:eastAsia="Calibri" w:hAnsi="Arial" w:cs="Arial"/>
          <w:sz w:val="24"/>
          <w:szCs w:val="24"/>
        </w:rPr>
        <w:t xml:space="preserve"> </w:t>
      </w:r>
      <w:r w:rsidRPr="001042EC">
        <w:rPr>
          <w:rFonts w:ascii="Arial" w:eastAsia="Calibri" w:hAnsi="Arial" w:cs="Arial"/>
          <w:sz w:val="24"/>
          <w:szCs w:val="24"/>
        </w:rPr>
        <w:t>na</w:t>
      </w:r>
      <w:r w:rsidR="00566F5C" w:rsidRPr="001042EC">
        <w:rPr>
          <w:rFonts w:ascii="Arial" w:eastAsia="Calibri" w:hAnsi="Arial" w:cs="Arial"/>
          <w:sz w:val="24"/>
          <w:szCs w:val="24"/>
        </w:rPr>
        <w:t xml:space="preserve"> </w:t>
      </w:r>
      <w:r w:rsidRPr="001042EC">
        <w:rPr>
          <w:rFonts w:ascii="Arial" w:eastAsia="Calibri" w:hAnsi="Arial" w:cs="Arial"/>
          <w:sz w:val="24"/>
          <w:szCs w:val="24"/>
        </w:rPr>
        <w:t>rozliczne</w:t>
      </w:r>
      <w:r w:rsidR="00566F5C" w:rsidRPr="001042EC">
        <w:rPr>
          <w:rFonts w:ascii="Arial" w:eastAsia="Calibri" w:hAnsi="Arial" w:cs="Arial"/>
          <w:sz w:val="24"/>
          <w:szCs w:val="24"/>
        </w:rPr>
        <w:t xml:space="preserve"> </w:t>
      </w:r>
      <w:r w:rsidRPr="001042EC">
        <w:rPr>
          <w:rFonts w:ascii="Arial" w:eastAsia="Calibri" w:hAnsi="Arial" w:cs="Arial"/>
          <w:sz w:val="24"/>
          <w:szCs w:val="24"/>
        </w:rPr>
        <w:t>łachy i mielizny (kajaki, małe łodzie turystyczne o</w:t>
      </w:r>
      <w:r w:rsidR="00566F5C" w:rsidRPr="001042EC">
        <w:rPr>
          <w:rFonts w:ascii="Arial" w:eastAsia="Calibri" w:hAnsi="Arial" w:cs="Arial"/>
          <w:sz w:val="24"/>
          <w:szCs w:val="24"/>
        </w:rPr>
        <w:t> </w:t>
      </w:r>
      <w:r w:rsidRPr="001042EC">
        <w:rPr>
          <w:rFonts w:ascii="Arial" w:eastAsia="Calibri" w:hAnsi="Arial" w:cs="Arial"/>
          <w:sz w:val="24"/>
          <w:szCs w:val="24"/>
        </w:rPr>
        <w:t xml:space="preserve">zanurzeniu max. 40 </w:t>
      </w:r>
      <w:r w:rsidR="002F1013" w:rsidRPr="001042EC">
        <w:rPr>
          <w:rFonts w:ascii="Arial" w:eastAsia="Calibri" w:hAnsi="Arial" w:cs="Arial"/>
          <w:sz w:val="24"/>
          <w:szCs w:val="24"/>
        </w:rPr>
        <w:t>cm). Stan czystości wód Wisły i </w:t>
      </w:r>
      <w:r w:rsidRPr="001042EC">
        <w:rPr>
          <w:rFonts w:ascii="Arial" w:eastAsia="Calibri" w:hAnsi="Arial" w:cs="Arial"/>
          <w:sz w:val="24"/>
          <w:szCs w:val="24"/>
        </w:rPr>
        <w:t>Sanu w ostatnich czasach uległ zdecydowanej poprawie, czego dowodem są masowo występujące małże.</w:t>
      </w:r>
    </w:p>
    <w:p w:rsidR="00566F5C"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 xml:space="preserve">Osobliwością północnej części obszaru LGR są występujące </w:t>
      </w:r>
      <w:r w:rsidR="00566F5C" w:rsidRPr="001042EC">
        <w:rPr>
          <w:rFonts w:ascii="Arial" w:eastAsia="Calibri" w:hAnsi="Arial" w:cs="Arial"/>
          <w:sz w:val="24"/>
          <w:szCs w:val="24"/>
        </w:rPr>
        <w:t xml:space="preserve">w dużej ilości </w:t>
      </w:r>
      <w:r w:rsidR="002F1013" w:rsidRPr="001042EC">
        <w:rPr>
          <w:rFonts w:ascii="Arial" w:eastAsia="Calibri" w:hAnsi="Arial" w:cs="Arial"/>
          <w:sz w:val="24"/>
          <w:szCs w:val="24"/>
        </w:rPr>
        <w:t>źródła. W </w:t>
      </w:r>
      <w:r w:rsidRPr="001042EC">
        <w:rPr>
          <w:rFonts w:ascii="Arial" w:eastAsia="Calibri" w:hAnsi="Arial" w:cs="Arial"/>
          <w:sz w:val="24"/>
          <w:szCs w:val="24"/>
        </w:rPr>
        <w:t>zlewni Białej występuje 16 czynnych źródeł.</w:t>
      </w:r>
      <w:r w:rsidR="00566F5C" w:rsidRPr="001042EC">
        <w:rPr>
          <w:rFonts w:ascii="Arial" w:eastAsia="Calibri" w:hAnsi="Arial" w:cs="Arial"/>
          <w:sz w:val="24"/>
          <w:szCs w:val="24"/>
        </w:rPr>
        <w:t xml:space="preserve"> </w:t>
      </w:r>
    </w:p>
    <w:p w:rsidR="00247FDF" w:rsidRPr="00C91C13" w:rsidRDefault="00247FDF" w:rsidP="001042EC">
      <w:pPr>
        <w:suppressAutoHyphens/>
        <w:autoSpaceDN w:val="0"/>
        <w:spacing w:after="280" w:line="240" w:lineRule="auto"/>
        <w:jc w:val="both"/>
        <w:rPr>
          <w:rFonts w:ascii="Arial" w:eastAsia="Calibri" w:hAnsi="Arial" w:cs="Arial"/>
          <w:sz w:val="24"/>
          <w:szCs w:val="24"/>
        </w:rPr>
      </w:pPr>
      <w:r w:rsidRPr="00C91C13">
        <w:rPr>
          <w:rFonts w:ascii="Arial" w:eastAsia="Calibri" w:hAnsi="Arial" w:cs="Arial"/>
          <w:sz w:val="24"/>
          <w:szCs w:val="24"/>
        </w:rPr>
        <w:t>Obszar</w:t>
      </w:r>
      <w:r w:rsidR="00566F5C" w:rsidRPr="00C91C13">
        <w:rPr>
          <w:rFonts w:ascii="Arial" w:eastAsia="Calibri" w:hAnsi="Arial" w:cs="Arial"/>
          <w:sz w:val="24"/>
          <w:szCs w:val="24"/>
        </w:rPr>
        <w:t xml:space="preserve"> </w:t>
      </w:r>
      <w:r w:rsidRPr="00C91C13">
        <w:rPr>
          <w:rFonts w:ascii="Arial" w:eastAsia="Calibri" w:hAnsi="Arial" w:cs="Arial"/>
          <w:sz w:val="24"/>
          <w:szCs w:val="24"/>
        </w:rPr>
        <w:t>LGR cechuje bogata sieć hydrograficzna, która obfituje w liczne starorzecza Sanu i</w:t>
      </w:r>
      <w:r w:rsidR="00566F5C" w:rsidRPr="00C91C13">
        <w:rPr>
          <w:rFonts w:ascii="Arial" w:eastAsia="Calibri" w:hAnsi="Arial" w:cs="Arial"/>
          <w:sz w:val="24"/>
          <w:szCs w:val="24"/>
        </w:rPr>
        <w:t> </w:t>
      </w:r>
      <w:r w:rsidRPr="00C91C13">
        <w:rPr>
          <w:rFonts w:ascii="Arial" w:eastAsia="Calibri" w:hAnsi="Arial" w:cs="Arial"/>
          <w:sz w:val="24"/>
          <w:szCs w:val="24"/>
        </w:rPr>
        <w:t>Wisły, stawy, oczka wodne, tereny podmokłe i torfowiska. Charakterystycznym elementem hydrograficznym – szczególnie dla północnej części obszaru LGR są liczne bagna, mokradła i</w:t>
      </w:r>
      <w:r w:rsidR="00566F5C" w:rsidRPr="00C91C13">
        <w:rPr>
          <w:rFonts w:ascii="Arial" w:eastAsia="Calibri" w:hAnsi="Arial" w:cs="Arial"/>
          <w:sz w:val="24"/>
          <w:szCs w:val="24"/>
        </w:rPr>
        <w:t> </w:t>
      </w:r>
      <w:r w:rsidRPr="00C91C13">
        <w:rPr>
          <w:rFonts w:ascii="Arial" w:eastAsia="Calibri" w:hAnsi="Arial" w:cs="Arial"/>
          <w:sz w:val="24"/>
          <w:szCs w:val="24"/>
        </w:rPr>
        <w:t>torfowiska, w tym występujące na terenie LGR rezerwaty wodne. Wiele cieków wodnych właśnie w tym regionie zaczyna swój bieg - źródła rzeki</w:t>
      </w:r>
      <w:r w:rsidR="00566F5C" w:rsidRPr="00C91C13">
        <w:rPr>
          <w:rFonts w:ascii="Arial" w:eastAsia="Calibri" w:hAnsi="Arial" w:cs="Arial"/>
          <w:sz w:val="24"/>
          <w:szCs w:val="24"/>
        </w:rPr>
        <w:t>:</w:t>
      </w:r>
      <w:r w:rsidRPr="00C91C13">
        <w:rPr>
          <w:rFonts w:ascii="Arial" w:eastAsia="Calibri" w:hAnsi="Arial" w:cs="Arial"/>
          <w:sz w:val="24"/>
          <w:szCs w:val="24"/>
        </w:rPr>
        <w:t xml:space="preserve"> Por, Biała, Łada, które są zlewnią takich rzek jak: Wieprz czy Tanew. Wody stojące obszaru LGR (prócz wód stawów hodowlanych) są zagospodarowane w większości przez PZW. Tylko niewielka część wód stojących</w:t>
      </w:r>
      <w:r w:rsidR="00566F5C" w:rsidRPr="00C91C13">
        <w:rPr>
          <w:rFonts w:ascii="Arial" w:eastAsia="Calibri" w:hAnsi="Arial" w:cs="Arial"/>
          <w:sz w:val="24"/>
          <w:szCs w:val="24"/>
        </w:rPr>
        <w:t xml:space="preserve"> </w:t>
      </w:r>
      <w:r w:rsidRPr="00C91C13">
        <w:rPr>
          <w:rFonts w:ascii="Arial" w:eastAsia="Calibri" w:hAnsi="Arial" w:cs="Arial"/>
          <w:sz w:val="24"/>
          <w:szCs w:val="24"/>
        </w:rPr>
        <w:t>–</w:t>
      </w:r>
      <w:r w:rsidR="00566F5C" w:rsidRPr="00C91C13">
        <w:rPr>
          <w:rFonts w:ascii="Arial" w:eastAsia="Calibri" w:hAnsi="Arial" w:cs="Arial"/>
          <w:sz w:val="24"/>
          <w:szCs w:val="24"/>
        </w:rPr>
        <w:t xml:space="preserve"> </w:t>
      </w:r>
      <w:r w:rsidRPr="00C91C13">
        <w:rPr>
          <w:rFonts w:ascii="Arial" w:eastAsia="Calibri" w:hAnsi="Arial" w:cs="Arial"/>
          <w:sz w:val="24"/>
          <w:szCs w:val="24"/>
        </w:rPr>
        <w:t>starorzecze</w:t>
      </w:r>
      <w:r w:rsidR="00566F5C" w:rsidRPr="00C91C13">
        <w:rPr>
          <w:rFonts w:ascii="Arial" w:eastAsia="Calibri" w:hAnsi="Arial" w:cs="Arial"/>
          <w:sz w:val="24"/>
          <w:szCs w:val="24"/>
        </w:rPr>
        <w:t xml:space="preserve"> </w:t>
      </w:r>
      <w:r w:rsidRPr="00C91C13">
        <w:rPr>
          <w:rFonts w:ascii="Arial" w:eastAsia="Calibri" w:hAnsi="Arial" w:cs="Arial"/>
          <w:sz w:val="24"/>
          <w:szCs w:val="24"/>
        </w:rPr>
        <w:t>Sanu</w:t>
      </w:r>
      <w:r w:rsidR="00566F5C" w:rsidRPr="00C91C13">
        <w:rPr>
          <w:rFonts w:ascii="Arial" w:eastAsia="Calibri" w:hAnsi="Arial" w:cs="Arial"/>
          <w:sz w:val="24"/>
          <w:szCs w:val="24"/>
        </w:rPr>
        <w:t xml:space="preserve"> </w:t>
      </w:r>
      <w:r w:rsidRPr="00C91C13">
        <w:rPr>
          <w:rFonts w:ascii="Arial" w:eastAsia="Calibri" w:hAnsi="Arial" w:cs="Arial"/>
          <w:sz w:val="24"/>
          <w:szCs w:val="24"/>
        </w:rPr>
        <w:t>w</w:t>
      </w:r>
      <w:r w:rsidR="00566F5C" w:rsidRPr="00C91C13">
        <w:rPr>
          <w:rFonts w:ascii="Arial" w:eastAsia="Calibri" w:hAnsi="Arial" w:cs="Arial"/>
          <w:sz w:val="24"/>
          <w:szCs w:val="24"/>
        </w:rPr>
        <w:t xml:space="preserve"> </w:t>
      </w:r>
      <w:r w:rsidRPr="00C91C13">
        <w:rPr>
          <w:rFonts w:ascii="Arial" w:eastAsia="Calibri" w:hAnsi="Arial" w:cs="Arial"/>
          <w:sz w:val="24"/>
          <w:szCs w:val="24"/>
        </w:rPr>
        <w:t>Dzierdzió</w:t>
      </w:r>
      <w:r w:rsidR="00E50D2D">
        <w:rPr>
          <w:rFonts w:ascii="Arial" w:eastAsia="Calibri" w:hAnsi="Arial" w:cs="Arial"/>
          <w:sz w:val="24"/>
          <w:szCs w:val="24"/>
        </w:rPr>
        <w:t>wce i </w:t>
      </w:r>
      <w:r w:rsidRPr="00C91C13">
        <w:rPr>
          <w:rFonts w:ascii="Arial" w:eastAsia="Calibri" w:hAnsi="Arial" w:cs="Arial"/>
          <w:sz w:val="24"/>
          <w:szCs w:val="24"/>
        </w:rPr>
        <w:t>Skowierzynie (Gmina Zaleszany), starorzecze Sanu</w:t>
      </w:r>
      <w:r w:rsidR="00566F5C" w:rsidRPr="00C91C13">
        <w:rPr>
          <w:rFonts w:ascii="Arial" w:eastAsia="Calibri" w:hAnsi="Arial" w:cs="Arial"/>
          <w:sz w:val="24"/>
          <w:szCs w:val="24"/>
        </w:rPr>
        <w:t xml:space="preserve"> </w:t>
      </w:r>
      <w:r w:rsidRPr="00C91C13">
        <w:rPr>
          <w:rFonts w:ascii="Arial" w:eastAsia="Calibri" w:hAnsi="Arial" w:cs="Arial"/>
          <w:sz w:val="24"/>
          <w:szCs w:val="24"/>
        </w:rPr>
        <w:t>w</w:t>
      </w:r>
      <w:r w:rsidR="00566F5C" w:rsidRPr="00C91C13">
        <w:rPr>
          <w:rFonts w:ascii="Arial" w:eastAsia="Calibri" w:hAnsi="Arial" w:cs="Arial"/>
          <w:sz w:val="24"/>
          <w:szCs w:val="24"/>
        </w:rPr>
        <w:t xml:space="preserve"> </w:t>
      </w:r>
      <w:r w:rsidRPr="00C91C13">
        <w:rPr>
          <w:rFonts w:ascii="Arial" w:eastAsia="Calibri" w:hAnsi="Arial" w:cs="Arial"/>
          <w:sz w:val="24"/>
          <w:szCs w:val="24"/>
        </w:rPr>
        <w:t>Motyczu</w:t>
      </w:r>
      <w:r w:rsidR="00566F5C" w:rsidRPr="00C91C13">
        <w:rPr>
          <w:rFonts w:ascii="Arial" w:eastAsia="Calibri" w:hAnsi="Arial" w:cs="Arial"/>
          <w:sz w:val="24"/>
          <w:szCs w:val="24"/>
        </w:rPr>
        <w:t xml:space="preserve"> </w:t>
      </w:r>
      <w:r w:rsidRPr="00C91C13">
        <w:rPr>
          <w:rFonts w:ascii="Arial" w:eastAsia="Calibri" w:hAnsi="Arial" w:cs="Arial"/>
          <w:sz w:val="24"/>
          <w:szCs w:val="24"/>
        </w:rPr>
        <w:t>Poduchownym</w:t>
      </w:r>
      <w:r w:rsidR="00566F5C" w:rsidRPr="00C91C13">
        <w:rPr>
          <w:rFonts w:ascii="Arial" w:eastAsia="Calibri" w:hAnsi="Arial" w:cs="Arial"/>
          <w:sz w:val="24"/>
          <w:szCs w:val="24"/>
        </w:rPr>
        <w:t xml:space="preserve"> </w:t>
      </w:r>
      <w:r w:rsidRPr="00C91C13">
        <w:rPr>
          <w:rFonts w:ascii="Arial" w:eastAsia="Calibri" w:hAnsi="Arial" w:cs="Arial"/>
          <w:sz w:val="24"/>
          <w:szCs w:val="24"/>
        </w:rPr>
        <w:t>oraz</w:t>
      </w:r>
      <w:r w:rsidR="00566F5C" w:rsidRPr="00C91C13">
        <w:rPr>
          <w:rFonts w:ascii="Arial" w:eastAsia="Calibri" w:hAnsi="Arial" w:cs="Arial"/>
          <w:sz w:val="24"/>
          <w:szCs w:val="24"/>
        </w:rPr>
        <w:t xml:space="preserve"> </w:t>
      </w:r>
      <w:r w:rsidRPr="00C91C13">
        <w:rPr>
          <w:rFonts w:ascii="Arial" w:eastAsia="Calibri" w:hAnsi="Arial" w:cs="Arial"/>
          <w:sz w:val="24"/>
          <w:szCs w:val="24"/>
        </w:rPr>
        <w:t>Zalew w Gorzycach (Gmina Gorzyce), starorzecze Sanu w Pniowie (Gmina Radomyśl), staw „Stara Żwirownia” oraz</w:t>
      </w:r>
      <w:r w:rsidR="00566F5C" w:rsidRPr="00C91C13">
        <w:rPr>
          <w:rFonts w:ascii="Arial" w:eastAsia="Calibri" w:hAnsi="Arial" w:cs="Arial"/>
          <w:sz w:val="24"/>
          <w:szCs w:val="24"/>
        </w:rPr>
        <w:t xml:space="preserve"> w </w:t>
      </w:r>
      <w:r w:rsidRPr="00C91C13">
        <w:rPr>
          <w:rFonts w:ascii="Arial" w:eastAsia="Calibri" w:hAnsi="Arial" w:cs="Arial"/>
          <w:sz w:val="24"/>
          <w:szCs w:val="24"/>
        </w:rPr>
        <w:t>Parku</w:t>
      </w:r>
      <w:r w:rsidR="00566F5C" w:rsidRPr="00C91C13">
        <w:rPr>
          <w:rFonts w:ascii="Arial" w:eastAsia="Calibri" w:hAnsi="Arial" w:cs="Arial"/>
          <w:sz w:val="24"/>
          <w:szCs w:val="24"/>
        </w:rPr>
        <w:t xml:space="preserve"> </w:t>
      </w:r>
      <w:r w:rsidRPr="00C91C13">
        <w:rPr>
          <w:rFonts w:ascii="Arial" w:eastAsia="Calibri" w:hAnsi="Arial" w:cs="Arial"/>
          <w:sz w:val="24"/>
          <w:szCs w:val="24"/>
        </w:rPr>
        <w:t>Podworskim w Stanach (Gmina Bojanów), stanowią obszar, na którym gospodarkę prowadzą podmioty społeczne oraz osoby</w:t>
      </w:r>
      <w:r w:rsidR="00566F5C" w:rsidRPr="00C91C13">
        <w:rPr>
          <w:rFonts w:ascii="Arial" w:eastAsia="Calibri" w:hAnsi="Arial" w:cs="Arial"/>
          <w:sz w:val="24"/>
          <w:szCs w:val="24"/>
        </w:rPr>
        <w:t xml:space="preserve"> </w:t>
      </w:r>
      <w:r w:rsidRPr="00C91C13">
        <w:rPr>
          <w:rFonts w:ascii="Arial" w:eastAsia="Calibri" w:hAnsi="Arial" w:cs="Arial"/>
          <w:sz w:val="24"/>
          <w:szCs w:val="24"/>
        </w:rPr>
        <w:t>fizyczne.</w:t>
      </w:r>
    </w:p>
    <w:p w:rsidR="00247FDF"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Szczególnie dużą atrakcję wodną regionu LGR stanowi Zalew w Zaklikowie</w:t>
      </w:r>
      <w:r w:rsidR="00566F5C" w:rsidRPr="001042EC">
        <w:rPr>
          <w:rFonts w:ascii="Arial" w:eastAsia="Calibri" w:hAnsi="Arial" w:cs="Arial"/>
          <w:sz w:val="24"/>
          <w:szCs w:val="24"/>
        </w:rPr>
        <w:t>, który wykorzystywany jest również</w:t>
      </w:r>
      <w:r w:rsidRPr="001042EC">
        <w:rPr>
          <w:rFonts w:ascii="Arial" w:eastAsia="Calibri" w:hAnsi="Arial" w:cs="Arial"/>
          <w:sz w:val="24"/>
          <w:szCs w:val="24"/>
        </w:rPr>
        <w:t xml:space="preserve"> do celów rekreacyjnych. Ma powierzchnię 12,06 ha. Podobny charakter mają zalewy w Nowej Dębie (7 ha), Maziarni (160 ha) oraz Gorzycach (18 ha), choć tu zasoby infrastruktury turystyczno-rekr</w:t>
      </w:r>
      <w:r w:rsidR="00C02714" w:rsidRPr="001042EC">
        <w:rPr>
          <w:rFonts w:ascii="Arial" w:eastAsia="Calibri" w:hAnsi="Arial" w:cs="Arial"/>
          <w:sz w:val="24"/>
          <w:szCs w:val="24"/>
        </w:rPr>
        <w:t>e</w:t>
      </w:r>
      <w:r w:rsidRPr="001042EC">
        <w:rPr>
          <w:rFonts w:ascii="Arial" w:eastAsia="Calibri" w:hAnsi="Arial" w:cs="Arial"/>
          <w:sz w:val="24"/>
          <w:szCs w:val="24"/>
        </w:rPr>
        <w:t>acyjnej są nikłe.</w:t>
      </w:r>
    </w:p>
    <w:p w:rsidR="003366B5" w:rsidRPr="001042EC" w:rsidRDefault="00247FDF" w:rsidP="001042EC">
      <w:pPr>
        <w:suppressAutoHyphens/>
        <w:autoSpaceDN w:val="0"/>
        <w:spacing w:after="280" w:line="240" w:lineRule="auto"/>
        <w:jc w:val="both"/>
        <w:rPr>
          <w:rFonts w:ascii="Arial" w:eastAsia="Calibri" w:hAnsi="Arial" w:cs="Arial"/>
          <w:sz w:val="24"/>
          <w:szCs w:val="24"/>
        </w:rPr>
      </w:pPr>
      <w:r w:rsidRPr="001042EC">
        <w:rPr>
          <w:rFonts w:ascii="Arial" w:eastAsia="Calibri" w:hAnsi="Arial" w:cs="Arial"/>
          <w:sz w:val="24"/>
          <w:szCs w:val="24"/>
        </w:rPr>
        <w:t>Na przestrzeni wieków dwie główne rzeki południowej Polski – Wisła oraz San, przepływające przez obszar LGR, meandrowały i zmieniały swe koryta, czego pozostałością są liczne starorzecza oraz stawy. Do najważniejszych z nich zaliczyć można: starorzecze Sanu w Pniowie (Gmina Radomyśl n. Sanem) z rezerwatem orzecha wodnego, starorzecze Sanu w Nowinach (Gmina</w:t>
      </w:r>
      <w:r w:rsidR="00C02714" w:rsidRPr="001042EC">
        <w:rPr>
          <w:rFonts w:ascii="Arial" w:eastAsia="Calibri" w:hAnsi="Arial" w:cs="Arial"/>
          <w:sz w:val="24"/>
          <w:szCs w:val="24"/>
        </w:rPr>
        <w:t xml:space="preserve"> </w:t>
      </w:r>
      <w:r w:rsidRPr="001042EC">
        <w:rPr>
          <w:rFonts w:ascii="Arial" w:eastAsia="Calibri" w:hAnsi="Arial" w:cs="Arial"/>
          <w:sz w:val="24"/>
          <w:szCs w:val="24"/>
        </w:rPr>
        <w:t>Radomyśl),</w:t>
      </w:r>
      <w:r w:rsidR="00C02714" w:rsidRPr="001042EC">
        <w:rPr>
          <w:rFonts w:ascii="Arial" w:eastAsia="Calibri" w:hAnsi="Arial" w:cs="Arial"/>
          <w:sz w:val="24"/>
          <w:szCs w:val="24"/>
        </w:rPr>
        <w:t xml:space="preserve"> </w:t>
      </w:r>
      <w:r w:rsidRPr="001042EC">
        <w:rPr>
          <w:rFonts w:ascii="Arial" w:eastAsia="Calibri" w:hAnsi="Arial" w:cs="Arial"/>
          <w:sz w:val="24"/>
          <w:szCs w:val="24"/>
        </w:rPr>
        <w:t>starorzecze</w:t>
      </w:r>
      <w:r w:rsidR="00C02714" w:rsidRPr="001042EC">
        <w:rPr>
          <w:rFonts w:ascii="Arial" w:eastAsia="Calibri" w:hAnsi="Arial" w:cs="Arial"/>
          <w:sz w:val="24"/>
          <w:szCs w:val="24"/>
        </w:rPr>
        <w:t xml:space="preserve"> </w:t>
      </w:r>
      <w:r w:rsidRPr="001042EC">
        <w:rPr>
          <w:rFonts w:ascii="Arial" w:eastAsia="Calibri" w:hAnsi="Arial" w:cs="Arial"/>
          <w:sz w:val="24"/>
          <w:szCs w:val="24"/>
        </w:rPr>
        <w:t>Sanu w Motyczu Szlacheckim i Poduchownym (Gmina Gorzyce</w:t>
      </w:r>
      <w:r w:rsidR="00C02714" w:rsidRPr="001042EC">
        <w:rPr>
          <w:rFonts w:ascii="Arial" w:eastAsia="Calibri" w:hAnsi="Arial" w:cs="Arial"/>
          <w:sz w:val="24"/>
          <w:szCs w:val="24"/>
        </w:rPr>
        <w:t xml:space="preserve"> </w:t>
      </w:r>
      <w:r w:rsidRPr="001042EC">
        <w:rPr>
          <w:rFonts w:ascii="Arial" w:eastAsia="Calibri" w:hAnsi="Arial" w:cs="Arial"/>
          <w:sz w:val="24"/>
          <w:szCs w:val="24"/>
        </w:rPr>
        <w:t>i</w:t>
      </w:r>
      <w:r w:rsidR="00C02714" w:rsidRPr="001042EC">
        <w:rPr>
          <w:rFonts w:ascii="Arial" w:eastAsia="Calibri" w:hAnsi="Arial" w:cs="Arial"/>
          <w:sz w:val="24"/>
          <w:szCs w:val="24"/>
        </w:rPr>
        <w:t xml:space="preserve"> </w:t>
      </w:r>
      <w:r w:rsidRPr="001042EC">
        <w:rPr>
          <w:rFonts w:ascii="Arial" w:eastAsia="Calibri" w:hAnsi="Arial" w:cs="Arial"/>
          <w:sz w:val="24"/>
          <w:szCs w:val="24"/>
        </w:rPr>
        <w:t>Zaleszany),</w:t>
      </w:r>
      <w:r w:rsidR="00C02714" w:rsidRPr="001042EC">
        <w:rPr>
          <w:rFonts w:ascii="Arial" w:eastAsia="Calibri" w:hAnsi="Arial" w:cs="Arial"/>
          <w:sz w:val="24"/>
          <w:szCs w:val="24"/>
        </w:rPr>
        <w:t xml:space="preserve"> </w:t>
      </w:r>
      <w:r w:rsidRPr="001042EC">
        <w:rPr>
          <w:rFonts w:ascii="Arial" w:eastAsia="Calibri" w:hAnsi="Arial" w:cs="Arial"/>
          <w:sz w:val="24"/>
          <w:szCs w:val="24"/>
        </w:rPr>
        <w:t>starorzecze</w:t>
      </w:r>
      <w:r w:rsidR="00C02714" w:rsidRPr="001042EC">
        <w:rPr>
          <w:rFonts w:ascii="Arial" w:eastAsia="Calibri" w:hAnsi="Arial" w:cs="Arial"/>
          <w:sz w:val="24"/>
          <w:szCs w:val="24"/>
        </w:rPr>
        <w:t xml:space="preserve"> </w:t>
      </w:r>
      <w:r w:rsidRPr="001042EC">
        <w:rPr>
          <w:rFonts w:ascii="Arial" w:eastAsia="Calibri" w:hAnsi="Arial" w:cs="Arial"/>
          <w:sz w:val="24"/>
          <w:szCs w:val="24"/>
        </w:rPr>
        <w:t>Sanu w Skowierzynie, Dzierdziówce oraz Zbydniowie (Gmina Zaleszany). Choć postępujące zamulenie starorzeczy powoduje kurczące się lustro wody, to nadal stanowią one atrakcyjne miejsce dla wędkarzy, którzy realizują tu swe pasje.</w:t>
      </w:r>
    </w:p>
    <w:p w:rsidR="003366B5" w:rsidRPr="00C91C13" w:rsidRDefault="003366B5" w:rsidP="00D02D6D">
      <w:pPr>
        <w:pStyle w:val="Nagwek3"/>
      </w:pPr>
      <w:bookmarkStart w:id="7" w:name="_Toc159307930"/>
      <w:r w:rsidRPr="00C91C13">
        <w:t>Formy ochrony przyrody</w:t>
      </w:r>
      <w:bookmarkEnd w:id="7"/>
    </w:p>
    <w:p w:rsidR="003366B5" w:rsidRPr="00C91C13" w:rsidRDefault="003366B5"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Obszarem chronionym, wyznaczonym Rozporządzeniem Ministra Środowiska z dnia 5 września 2007 r. w sprawie obszarów specjalnej ochrony ptaków Natura 2000, jest obszar Puszczy Sandomierskiej (kod obszaru PL</w:t>
      </w:r>
      <w:r w:rsidR="00E50D2D">
        <w:rPr>
          <w:rFonts w:ascii="Arial" w:eastAsia="Calibri" w:hAnsi="Arial" w:cs="Arial"/>
          <w:sz w:val="24"/>
          <w:szCs w:val="24"/>
        </w:rPr>
        <w:t>B180005), położony całkowicie w </w:t>
      </w:r>
      <w:r w:rsidRPr="00C91C13">
        <w:rPr>
          <w:rFonts w:ascii="Arial" w:eastAsia="Calibri" w:hAnsi="Arial" w:cs="Arial"/>
          <w:sz w:val="24"/>
          <w:szCs w:val="24"/>
        </w:rPr>
        <w:t>województwie podkarpackim, o łącznej powierzchni 129 115,6 ha, z czego na terenie gmin: Baranów Sandomierski 3 139,6 ha, Bojanów 17 356,5 ha, Dzikowiec 12 080,2 ha, Grębów 18 606,5 ha, Nowa Dęba 4 941,6 ha, (</w:t>
      </w:r>
      <w:r w:rsidRPr="001042EC">
        <w:rPr>
          <w:rFonts w:ascii="Arial" w:eastAsia="Calibri" w:hAnsi="Arial" w:cs="Arial"/>
          <w:sz w:val="24"/>
          <w:szCs w:val="24"/>
        </w:rPr>
        <w:t xml:space="preserve">łącznie ponad 50%). </w:t>
      </w:r>
      <w:r w:rsidRPr="00C91C13">
        <w:rPr>
          <w:rFonts w:ascii="Arial" w:eastAsia="Calibri" w:hAnsi="Arial" w:cs="Arial"/>
          <w:sz w:val="24"/>
          <w:szCs w:val="24"/>
        </w:rPr>
        <w:t>Poza tym tylko w gminie Dzikowiec według danych GUS z 31.12.2008</w:t>
      </w:r>
      <w:r w:rsidR="00C02714" w:rsidRPr="00C91C13">
        <w:rPr>
          <w:rFonts w:ascii="Arial" w:eastAsia="Calibri" w:hAnsi="Arial" w:cs="Arial"/>
          <w:sz w:val="24"/>
          <w:szCs w:val="24"/>
        </w:rPr>
        <w:t xml:space="preserve"> </w:t>
      </w:r>
      <w:r w:rsidRPr="00C91C13">
        <w:rPr>
          <w:rFonts w:ascii="Arial" w:eastAsia="Calibri" w:hAnsi="Arial" w:cs="Arial"/>
          <w:sz w:val="24"/>
          <w:szCs w:val="24"/>
        </w:rPr>
        <w:t>r. zlokalizowane są obszary chronione, których łączna powierzchnia wynosi 13,6 tys. ha, co stanowi niecałe 2% ogólnej powierzchni obszarów chronionych województwa podkarpackiego.</w:t>
      </w:r>
    </w:p>
    <w:p w:rsidR="003366B5" w:rsidRPr="00C91C13" w:rsidRDefault="003366B5"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Natura 2000 na obszarze LGR związana jest ściśle z obszarem szczególnej ochrony ptaków. Obszar ten został wyznaczony rozporządzeniem Ministra Środowiska z dn. 5 września 2007 r. w sprawie obszarów specjalnej ochrony ptaków Natura 2000 (Dz. U. z 2007r., Nr 179, poz.1275), zastąpionym przez rozporządzenie Ministra Środowiska z 12 stycznia 2011 r. w</w:t>
      </w:r>
      <w:r w:rsidR="00C02714" w:rsidRPr="00C91C13">
        <w:rPr>
          <w:rFonts w:ascii="Arial" w:eastAsia="Calibri" w:hAnsi="Arial" w:cs="Arial"/>
          <w:sz w:val="24"/>
          <w:szCs w:val="24"/>
        </w:rPr>
        <w:t> </w:t>
      </w:r>
      <w:r w:rsidRPr="00C91C13">
        <w:rPr>
          <w:rFonts w:ascii="Arial" w:eastAsia="Calibri" w:hAnsi="Arial" w:cs="Arial"/>
          <w:sz w:val="24"/>
          <w:szCs w:val="24"/>
        </w:rPr>
        <w:t>sprawie obszarów specjalnej ochrony ptaków (Dz. U. z 2011 r., Nr 25, poz. 133 i Nr 67, poz.</w:t>
      </w:r>
      <w:r w:rsidR="00C02714" w:rsidRPr="00C91C13">
        <w:rPr>
          <w:rFonts w:ascii="Arial" w:eastAsia="Calibri" w:hAnsi="Arial" w:cs="Arial"/>
          <w:sz w:val="24"/>
          <w:szCs w:val="24"/>
        </w:rPr>
        <w:t xml:space="preserve"> </w:t>
      </w:r>
      <w:r w:rsidRPr="00C91C13">
        <w:rPr>
          <w:rFonts w:ascii="Arial" w:eastAsia="Calibri" w:hAnsi="Arial" w:cs="Arial"/>
          <w:sz w:val="24"/>
          <w:szCs w:val="24"/>
        </w:rPr>
        <w:t>358 z późn. zm.).</w:t>
      </w:r>
      <w:r w:rsidR="00C02714" w:rsidRPr="00C91C13">
        <w:rPr>
          <w:rFonts w:ascii="Arial" w:eastAsia="Calibri" w:hAnsi="Arial" w:cs="Arial"/>
          <w:sz w:val="24"/>
          <w:szCs w:val="24"/>
        </w:rPr>
        <w:t xml:space="preserve"> </w:t>
      </w:r>
      <w:r w:rsidRPr="00C91C13">
        <w:rPr>
          <w:rFonts w:ascii="Arial" w:eastAsia="Calibri" w:hAnsi="Arial" w:cs="Arial"/>
          <w:sz w:val="24"/>
          <w:szCs w:val="24"/>
        </w:rPr>
        <w:t>Obszar stanowi bardzo cenną ostoję wielu gatunków ptaków. Stwierdzono t</w:t>
      </w:r>
      <w:r w:rsidR="000E1D44">
        <w:rPr>
          <w:rFonts w:ascii="Arial" w:eastAsia="Calibri" w:hAnsi="Arial" w:cs="Arial"/>
          <w:sz w:val="24"/>
          <w:szCs w:val="24"/>
        </w:rPr>
        <w:t>u występowanie 43 gat. ptaków z </w:t>
      </w:r>
      <w:r w:rsidRPr="00C91C13">
        <w:rPr>
          <w:rFonts w:ascii="Arial" w:eastAsia="Calibri" w:hAnsi="Arial" w:cs="Arial"/>
          <w:sz w:val="24"/>
          <w:szCs w:val="24"/>
        </w:rPr>
        <w:t>zał.</w:t>
      </w:r>
      <w:r w:rsidR="00C02714" w:rsidRPr="00C91C13">
        <w:rPr>
          <w:rFonts w:ascii="Arial" w:eastAsia="Calibri" w:hAnsi="Arial" w:cs="Arial"/>
          <w:sz w:val="24"/>
          <w:szCs w:val="24"/>
        </w:rPr>
        <w:t xml:space="preserve"> </w:t>
      </w:r>
      <w:r w:rsidRPr="00C91C13">
        <w:rPr>
          <w:rFonts w:ascii="Arial" w:eastAsia="Calibri" w:hAnsi="Arial" w:cs="Arial"/>
          <w:sz w:val="24"/>
          <w:szCs w:val="24"/>
        </w:rPr>
        <w:t>I Dyrektywy Ptasiej. Obszar cenny z punktu widzenia liczebności bociana czarnego, bociana białego, ptaków drapieżnych i derkacza (powyżej 1% populacji</w:t>
      </w:r>
      <w:r w:rsidR="00C02714" w:rsidRPr="00C91C13">
        <w:rPr>
          <w:rFonts w:ascii="Arial" w:eastAsia="Calibri" w:hAnsi="Arial" w:cs="Arial"/>
          <w:sz w:val="24"/>
          <w:szCs w:val="24"/>
        </w:rPr>
        <w:t xml:space="preserve"> </w:t>
      </w:r>
      <w:r w:rsidRPr="00C91C13">
        <w:rPr>
          <w:rFonts w:ascii="Arial" w:eastAsia="Calibri" w:hAnsi="Arial" w:cs="Arial"/>
          <w:sz w:val="24"/>
          <w:szCs w:val="24"/>
        </w:rPr>
        <w:t>polskiej).</w:t>
      </w:r>
      <w:r w:rsidR="00C02714" w:rsidRPr="00C91C13">
        <w:rPr>
          <w:rFonts w:ascii="Arial" w:eastAsia="Calibri" w:hAnsi="Arial" w:cs="Arial"/>
          <w:sz w:val="24"/>
          <w:szCs w:val="24"/>
        </w:rPr>
        <w:t xml:space="preserve"> </w:t>
      </w:r>
      <w:r w:rsidRPr="00C91C13">
        <w:rPr>
          <w:rFonts w:ascii="Arial" w:eastAsia="Calibri" w:hAnsi="Arial" w:cs="Arial"/>
          <w:sz w:val="24"/>
          <w:szCs w:val="24"/>
        </w:rPr>
        <w:t>W przypadku kraski, podgorzałki i czapli białej obszar stanowi miejsce gniazdowania ponad 10% populacji gatunków w Polsce, jest więc jedną z kluczowych ostoi dla ich zachowania. Ponadto, obszar jest m</w:t>
      </w:r>
      <w:r w:rsidR="002F1013">
        <w:rPr>
          <w:rFonts w:ascii="Arial" w:eastAsia="Calibri" w:hAnsi="Arial" w:cs="Arial"/>
          <w:sz w:val="24"/>
          <w:szCs w:val="24"/>
        </w:rPr>
        <w:t>iejscem licznego występowania w</w:t>
      </w:r>
      <w:r w:rsidR="000E1D44">
        <w:rPr>
          <w:rFonts w:ascii="Arial" w:eastAsia="Calibri" w:hAnsi="Arial" w:cs="Arial"/>
          <w:sz w:val="24"/>
          <w:szCs w:val="24"/>
        </w:rPr>
        <w:t> </w:t>
      </w:r>
      <w:r w:rsidRPr="00C91C13">
        <w:rPr>
          <w:rFonts w:ascii="Arial" w:eastAsia="Calibri" w:hAnsi="Arial" w:cs="Arial"/>
          <w:sz w:val="24"/>
          <w:szCs w:val="24"/>
        </w:rPr>
        <w:t>okresie lęgowym świergotka polnego, lelka, dudka, dzięciołów (średniego, czarnego, białoszyjego, zielonosiwego i zielonego), gąsiorka, skowronka borowego, trzmielojada, jarzębatki, ortolana).</w:t>
      </w:r>
    </w:p>
    <w:p w:rsidR="003366B5" w:rsidRPr="00C91C13" w:rsidRDefault="003366B5"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Puszcza Sandomierska jest jedną najważniejszych w</w:t>
      </w:r>
      <w:r w:rsidR="002F1013">
        <w:rPr>
          <w:rFonts w:ascii="Arial" w:eastAsia="Calibri" w:hAnsi="Arial" w:cs="Arial"/>
          <w:sz w:val="24"/>
          <w:szCs w:val="24"/>
        </w:rPr>
        <w:t xml:space="preserve"> Polsce ostoi kraski (15 par) i </w:t>
      </w:r>
      <w:r w:rsidRPr="00C91C13">
        <w:rPr>
          <w:rFonts w:ascii="Arial" w:eastAsia="Calibri" w:hAnsi="Arial" w:cs="Arial"/>
          <w:sz w:val="24"/>
          <w:szCs w:val="24"/>
        </w:rPr>
        <w:t>podgorzałki (do 20 par) - ok. 20 % krajowej populacji. W skali lokalnej to obszar ważny dla lelka (do. 200 par), dzięcioła średniego (do. 100 par) i lerki (do. 150 par). Liczna jest również populacja derkacza</w:t>
      </w:r>
      <w:r w:rsidR="00C02714" w:rsidRPr="00C91C13">
        <w:rPr>
          <w:rFonts w:ascii="Arial" w:eastAsia="Calibri" w:hAnsi="Arial" w:cs="Arial"/>
          <w:sz w:val="24"/>
          <w:szCs w:val="24"/>
        </w:rPr>
        <w:t xml:space="preserve"> </w:t>
      </w:r>
      <w:r w:rsidRPr="00C91C13">
        <w:rPr>
          <w:rFonts w:ascii="Arial" w:eastAsia="Calibri" w:hAnsi="Arial" w:cs="Arial"/>
          <w:sz w:val="24"/>
          <w:szCs w:val="24"/>
        </w:rPr>
        <w:t>(do</w:t>
      </w:r>
      <w:r w:rsidR="00C02714" w:rsidRPr="00C91C13">
        <w:rPr>
          <w:rFonts w:ascii="Arial" w:eastAsia="Calibri" w:hAnsi="Arial" w:cs="Arial"/>
          <w:sz w:val="24"/>
          <w:szCs w:val="24"/>
        </w:rPr>
        <w:t xml:space="preserve"> </w:t>
      </w:r>
      <w:r w:rsidRPr="00C91C13">
        <w:rPr>
          <w:rFonts w:ascii="Arial" w:eastAsia="Calibri" w:hAnsi="Arial" w:cs="Arial"/>
          <w:sz w:val="24"/>
          <w:szCs w:val="24"/>
        </w:rPr>
        <w:t>300</w:t>
      </w:r>
      <w:r w:rsidR="00C02714" w:rsidRPr="00C91C13">
        <w:rPr>
          <w:rFonts w:ascii="Arial" w:eastAsia="Calibri" w:hAnsi="Arial" w:cs="Arial"/>
          <w:sz w:val="24"/>
          <w:szCs w:val="24"/>
        </w:rPr>
        <w:t xml:space="preserve"> </w:t>
      </w:r>
      <w:r w:rsidRPr="00C91C13">
        <w:rPr>
          <w:rFonts w:ascii="Arial" w:eastAsia="Calibri" w:hAnsi="Arial" w:cs="Arial"/>
          <w:sz w:val="24"/>
          <w:szCs w:val="24"/>
        </w:rPr>
        <w:t>par), a także p</w:t>
      </w:r>
      <w:r w:rsidR="00E50D2D">
        <w:rPr>
          <w:rFonts w:ascii="Arial" w:eastAsia="Calibri" w:hAnsi="Arial" w:cs="Arial"/>
          <w:sz w:val="24"/>
          <w:szCs w:val="24"/>
        </w:rPr>
        <w:t>opulacje gąsiorka, jarzębatki i </w:t>
      </w:r>
      <w:r w:rsidRPr="00C91C13">
        <w:rPr>
          <w:rFonts w:ascii="Arial" w:eastAsia="Calibri" w:hAnsi="Arial" w:cs="Arial"/>
          <w:sz w:val="24"/>
          <w:szCs w:val="24"/>
        </w:rPr>
        <w:t>ortolana. Istotnym gatunkiem jest także cietrzew. W latach 2008–2010, po zaniku naturalnej populacji, na terenie poligonu przeprowadzono jego reintrodukcję (60 samców, 40 samic). Z rzadkich ptaków szponiastych g</w:t>
      </w:r>
      <w:r w:rsidR="002F1013">
        <w:rPr>
          <w:rFonts w:ascii="Arial" w:eastAsia="Calibri" w:hAnsi="Arial" w:cs="Arial"/>
          <w:sz w:val="24"/>
          <w:szCs w:val="24"/>
        </w:rPr>
        <w:t>niazduje tu kilka par bielika i </w:t>
      </w:r>
      <w:r w:rsidRPr="00C91C13">
        <w:rPr>
          <w:rFonts w:ascii="Arial" w:eastAsia="Calibri" w:hAnsi="Arial" w:cs="Arial"/>
          <w:sz w:val="24"/>
          <w:szCs w:val="24"/>
        </w:rPr>
        <w:t>orlika krzykliwego, a z sów – puszczyk uralski. W roku 2010, po powodzi, odnotowano tu największą na Podkarpaciu kolonię rybitwy rzecznej (220 par) oraz lęgi 5 par mewy czarnogłowej. Ogółem w Puszczy Sandomierskiej odnotowano występowanie 245 gatunków ptaków, w tym161 lęgowych, co czyni ją obszarem o najbogatszej awifaunie w</w:t>
      </w:r>
      <w:r w:rsidR="00C02714" w:rsidRPr="00C91C13">
        <w:rPr>
          <w:rFonts w:ascii="Arial" w:eastAsia="Calibri" w:hAnsi="Arial" w:cs="Arial"/>
          <w:sz w:val="24"/>
          <w:szCs w:val="24"/>
        </w:rPr>
        <w:t> </w:t>
      </w:r>
      <w:r w:rsidRPr="00C91C13">
        <w:rPr>
          <w:rFonts w:ascii="Arial" w:eastAsia="Calibri" w:hAnsi="Arial" w:cs="Arial"/>
          <w:sz w:val="24"/>
          <w:szCs w:val="24"/>
        </w:rPr>
        <w:t xml:space="preserve">województwie podkarpackim. </w:t>
      </w:r>
    </w:p>
    <w:p w:rsidR="003366B5" w:rsidRPr="00C91C13" w:rsidRDefault="003366B5" w:rsidP="00996323">
      <w:pPr>
        <w:suppressAutoHyphens/>
        <w:autoSpaceDN w:val="0"/>
        <w:spacing w:after="0" w:line="240" w:lineRule="auto"/>
        <w:textAlignment w:val="baseline"/>
        <w:rPr>
          <w:rFonts w:ascii="Arial" w:eastAsia="Calibri" w:hAnsi="Arial" w:cs="Arial"/>
          <w:sz w:val="24"/>
          <w:szCs w:val="24"/>
        </w:rPr>
      </w:pPr>
    </w:p>
    <w:p w:rsidR="003366B5" w:rsidRPr="00C91C13" w:rsidRDefault="003366B5" w:rsidP="003366B5">
      <w:pPr>
        <w:suppressAutoHyphens/>
        <w:autoSpaceDN w:val="0"/>
        <w:spacing w:after="0" w:line="240" w:lineRule="auto"/>
        <w:jc w:val="center"/>
        <w:textAlignment w:val="baseline"/>
        <w:rPr>
          <w:rFonts w:ascii="Arial" w:eastAsia="Calibri" w:hAnsi="Arial" w:cs="Arial"/>
          <w:sz w:val="24"/>
          <w:szCs w:val="24"/>
        </w:rPr>
      </w:pPr>
      <w:r w:rsidRPr="00C91C13">
        <w:rPr>
          <w:rFonts w:ascii="Arial" w:eastAsia="Calibri" w:hAnsi="Arial" w:cs="Arial"/>
          <w:sz w:val="24"/>
          <w:szCs w:val="24"/>
        </w:rPr>
        <w:t>Tabela 2: Szczególne formy ochrony przyrody na obszarze LGR i ich specyfikacja</w:t>
      </w:r>
    </w:p>
    <w:tbl>
      <w:tblPr>
        <w:tblW w:w="5000" w:type="pct"/>
        <w:tblCellMar>
          <w:left w:w="10" w:type="dxa"/>
          <w:right w:w="10" w:type="dxa"/>
        </w:tblCellMar>
        <w:tblLook w:val="0000" w:firstRow="0" w:lastRow="0" w:firstColumn="0" w:lastColumn="0" w:noHBand="0" w:noVBand="0"/>
      </w:tblPr>
      <w:tblGrid>
        <w:gridCol w:w="1846"/>
        <w:gridCol w:w="2079"/>
        <w:gridCol w:w="1832"/>
        <w:gridCol w:w="1621"/>
        <w:gridCol w:w="1674"/>
      </w:tblGrid>
      <w:tr w:rsidR="003366B5" w:rsidRPr="00C91C13" w:rsidTr="002F1013">
        <w:trPr>
          <w:trHeight w:val="312"/>
          <w:tblHeader/>
        </w:trPr>
        <w:tc>
          <w:tcPr>
            <w:tcW w:w="1061" w:type="pct"/>
            <w:tcBorders>
              <w:top w:val="single" w:sz="8" w:space="0" w:color="000000"/>
              <w:left w:val="single" w:sz="8" w:space="0" w:color="000000"/>
              <w:right w:val="single" w:sz="8" w:space="0" w:color="000000"/>
            </w:tcBorders>
            <w:shd w:val="clear" w:color="auto" w:fill="D9D9D9"/>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 </w:t>
            </w:r>
          </w:p>
        </w:tc>
        <w:tc>
          <w:tcPr>
            <w:tcW w:w="316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Lokalizacja</w:t>
            </w:r>
          </w:p>
        </w:tc>
        <w:tc>
          <w:tcPr>
            <w:tcW w:w="779" w:type="pct"/>
            <w:tcBorders>
              <w:top w:val="single" w:sz="8" w:space="0" w:color="000000"/>
              <w:left w:val="single" w:sz="4" w:space="0" w:color="000000"/>
              <w:right w:val="single" w:sz="8" w:space="0" w:color="000000"/>
            </w:tcBorders>
            <w:shd w:val="clear" w:color="auto" w:fill="D9D9D9"/>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 </w:t>
            </w:r>
          </w:p>
        </w:tc>
      </w:tr>
      <w:tr w:rsidR="003366B5" w:rsidRPr="00C91C13" w:rsidTr="002F1013">
        <w:trPr>
          <w:trHeight w:val="450"/>
          <w:tblHeader/>
        </w:trPr>
        <w:tc>
          <w:tcPr>
            <w:tcW w:w="1061" w:type="pct"/>
            <w:tcBorders>
              <w:left w:val="single" w:sz="8" w:space="0" w:color="000000"/>
              <w:bottom w:val="single" w:sz="12" w:space="0" w:color="000000"/>
              <w:right w:val="single" w:sz="8" w:space="0" w:color="000000"/>
            </w:tcBorders>
            <w:shd w:val="clear" w:color="auto" w:fill="D9D9D9"/>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 xml:space="preserve">Nazwa rezerwatu </w:t>
            </w:r>
          </w:p>
        </w:tc>
        <w:tc>
          <w:tcPr>
            <w:tcW w:w="1189" w:type="pct"/>
            <w:tcBorders>
              <w:top w:val="single" w:sz="4" w:space="0" w:color="000000"/>
              <w:bottom w:val="single" w:sz="12" w:space="0" w:color="000000"/>
              <w:right w:val="single" w:sz="4" w:space="0" w:color="000000"/>
            </w:tcBorders>
            <w:shd w:val="clear" w:color="auto" w:fill="D9D9D9"/>
            <w:noWrap/>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miejscowość</w:t>
            </w:r>
          </w:p>
        </w:tc>
        <w:tc>
          <w:tcPr>
            <w:tcW w:w="1053" w:type="pct"/>
            <w:tcBorders>
              <w:top w:val="single" w:sz="4" w:space="0" w:color="000000"/>
              <w:bottom w:val="single" w:sz="12" w:space="0" w:color="000000"/>
              <w:right w:val="single" w:sz="4" w:space="0" w:color="000000"/>
            </w:tcBorders>
            <w:shd w:val="clear" w:color="auto" w:fill="D9D9D9"/>
            <w:noWrap/>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gmina</w:t>
            </w:r>
          </w:p>
        </w:tc>
        <w:tc>
          <w:tcPr>
            <w:tcW w:w="918" w:type="pct"/>
            <w:tcBorders>
              <w:top w:val="single" w:sz="4" w:space="0" w:color="000000"/>
              <w:bottom w:val="single" w:sz="12" w:space="0" w:color="000000"/>
              <w:right w:val="single" w:sz="8" w:space="0" w:color="000000"/>
            </w:tcBorders>
            <w:shd w:val="clear" w:color="auto" w:fill="D9D9D9"/>
            <w:noWrap/>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powiat</w:t>
            </w:r>
          </w:p>
        </w:tc>
        <w:tc>
          <w:tcPr>
            <w:tcW w:w="779" w:type="pct"/>
            <w:tcBorders>
              <w:bottom w:val="single" w:sz="12" w:space="0" w:color="000000"/>
              <w:right w:val="single" w:sz="8" w:space="0" w:color="000000"/>
            </w:tcBorders>
            <w:shd w:val="clear" w:color="auto" w:fill="D9D9D9"/>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Powierzchnia w ha</w:t>
            </w:r>
          </w:p>
        </w:tc>
      </w:tr>
      <w:tr w:rsidR="003366B5" w:rsidRPr="00C91C13" w:rsidTr="00717109">
        <w:trPr>
          <w:trHeight w:val="707"/>
        </w:trPr>
        <w:tc>
          <w:tcPr>
            <w:tcW w:w="1061" w:type="pct"/>
            <w:tcBorders>
              <w:top w:val="single" w:sz="12"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Jezioro w miejscowości Pniów</w:t>
            </w:r>
          </w:p>
        </w:tc>
        <w:tc>
          <w:tcPr>
            <w:tcW w:w="1189" w:type="pct"/>
            <w:tcBorders>
              <w:top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Pniów </w:t>
            </w:r>
          </w:p>
        </w:tc>
        <w:tc>
          <w:tcPr>
            <w:tcW w:w="1053" w:type="pct"/>
            <w:tcBorders>
              <w:top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Radomyśl nad Sanem</w:t>
            </w:r>
          </w:p>
        </w:tc>
        <w:tc>
          <w:tcPr>
            <w:tcW w:w="918" w:type="pct"/>
            <w:tcBorders>
              <w:top w:val="single" w:sz="12"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stalowowolski</w:t>
            </w:r>
          </w:p>
        </w:tc>
        <w:tc>
          <w:tcPr>
            <w:tcW w:w="779" w:type="pct"/>
            <w:tcBorders>
              <w:top w:val="single" w:sz="12"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4,65</w:t>
            </w:r>
          </w:p>
        </w:tc>
      </w:tr>
      <w:tr w:rsidR="003366B5" w:rsidRPr="00C91C13" w:rsidTr="00717109">
        <w:trPr>
          <w:trHeight w:val="552"/>
        </w:trPr>
        <w:tc>
          <w:tcPr>
            <w:tcW w:w="1061" w:type="pct"/>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Łęka</w:t>
            </w:r>
          </w:p>
        </w:tc>
        <w:tc>
          <w:tcPr>
            <w:tcW w:w="118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Gielnia </w:t>
            </w:r>
            <w:r w:rsidRPr="00C91C13">
              <w:rPr>
                <w:rFonts w:ascii="Arial" w:eastAsia="Times New Roman" w:hAnsi="Arial" w:cs="Arial"/>
                <w:sz w:val="24"/>
                <w:szCs w:val="24"/>
                <w:lang w:eastAsia="pl-PL"/>
              </w:rPr>
              <w:br/>
              <w:t>i Goliszowiec</w:t>
            </w:r>
          </w:p>
        </w:tc>
        <w:tc>
          <w:tcPr>
            <w:tcW w:w="105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Zaklików </w:t>
            </w:r>
          </w:p>
        </w:tc>
        <w:tc>
          <w:tcPr>
            <w:tcW w:w="918" w:type="pct"/>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stalo</w:t>
            </w:r>
            <w:r w:rsidR="000E1D44">
              <w:rPr>
                <w:rFonts w:ascii="Arial" w:eastAsia="Times New Roman" w:hAnsi="Arial" w:cs="Arial"/>
                <w:sz w:val="24"/>
                <w:szCs w:val="24"/>
                <w:lang w:eastAsia="pl-PL"/>
              </w:rPr>
              <w:t>wo</w:t>
            </w:r>
            <w:r w:rsidRPr="00C91C13">
              <w:rPr>
                <w:rFonts w:ascii="Arial" w:eastAsia="Times New Roman" w:hAnsi="Arial" w:cs="Arial"/>
                <w:sz w:val="24"/>
                <w:szCs w:val="24"/>
                <w:lang w:eastAsia="pl-PL"/>
              </w:rPr>
              <w:t>wolski</w:t>
            </w:r>
          </w:p>
        </w:tc>
        <w:tc>
          <w:tcPr>
            <w:tcW w:w="779" w:type="pct"/>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377,35</w:t>
            </w:r>
          </w:p>
        </w:tc>
      </w:tr>
      <w:tr w:rsidR="003366B5" w:rsidRPr="00C91C13" w:rsidTr="00717109">
        <w:trPr>
          <w:trHeight w:val="994"/>
        </w:trPr>
        <w:tc>
          <w:tcPr>
            <w:tcW w:w="1061" w:type="pct"/>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Zabłocie</w:t>
            </w:r>
          </w:p>
        </w:tc>
        <w:tc>
          <w:tcPr>
            <w:tcW w:w="118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Budy Głogowskie, Bratkowice </w:t>
            </w:r>
            <w:r w:rsidRPr="00C91C13">
              <w:rPr>
                <w:rFonts w:ascii="Arial" w:eastAsia="Times New Roman" w:hAnsi="Arial" w:cs="Arial"/>
                <w:sz w:val="24"/>
                <w:szCs w:val="24"/>
                <w:lang w:eastAsia="pl-PL"/>
              </w:rPr>
              <w:br/>
              <w:t>i Czarna Sędziszowska</w:t>
            </w:r>
          </w:p>
        </w:tc>
        <w:tc>
          <w:tcPr>
            <w:tcW w:w="105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Głogów Małopolski,  Kolbuszowa,  Sędziszów Małopolski </w:t>
            </w:r>
          </w:p>
        </w:tc>
        <w:tc>
          <w:tcPr>
            <w:tcW w:w="918" w:type="pct"/>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rzeszowski, kolbuszowski, ropczycko-sędziszowski </w:t>
            </w:r>
          </w:p>
        </w:tc>
        <w:tc>
          <w:tcPr>
            <w:tcW w:w="779" w:type="pct"/>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539,81</w:t>
            </w:r>
          </w:p>
        </w:tc>
      </w:tr>
      <w:tr w:rsidR="003366B5" w:rsidRPr="00C91C13" w:rsidTr="00717109">
        <w:trPr>
          <w:trHeight w:val="537"/>
        </w:trPr>
        <w:tc>
          <w:tcPr>
            <w:tcW w:w="1061" w:type="pct"/>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Wisła pod Zawichostem</w:t>
            </w:r>
          </w:p>
        </w:tc>
        <w:tc>
          <w:tcPr>
            <w:tcW w:w="1189"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w:t>
            </w:r>
          </w:p>
        </w:tc>
        <w:tc>
          <w:tcPr>
            <w:tcW w:w="105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Radomyśl nad Sanem </w:t>
            </w:r>
          </w:p>
        </w:tc>
        <w:tc>
          <w:tcPr>
            <w:tcW w:w="918" w:type="pct"/>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stalowowolski</w:t>
            </w:r>
          </w:p>
        </w:tc>
        <w:tc>
          <w:tcPr>
            <w:tcW w:w="779" w:type="pct"/>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3366B5" w:rsidRPr="00C91C13" w:rsidRDefault="003366B5" w:rsidP="00717109">
            <w:pPr>
              <w:suppressAutoHyphens/>
              <w:autoSpaceDN w:val="0"/>
              <w:spacing w:after="0" w:line="240" w:lineRule="auto"/>
              <w:jc w:val="center"/>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256,65</w:t>
            </w:r>
          </w:p>
        </w:tc>
      </w:tr>
    </w:tbl>
    <w:p w:rsidR="003366B5" w:rsidRPr="00C91C13" w:rsidRDefault="003366B5" w:rsidP="003366B5">
      <w:pPr>
        <w:autoSpaceDN w:val="0"/>
        <w:spacing w:after="0" w:line="240" w:lineRule="auto"/>
        <w:ind w:left="360" w:hanging="360"/>
        <w:jc w:val="center"/>
        <w:rPr>
          <w:rFonts w:ascii="Arial" w:eastAsia="Calibri" w:hAnsi="Arial" w:cs="Arial"/>
          <w:i/>
          <w:sz w:val="24"/>
          <w:szCs w:val="24"/>
        </w:rPr>
      </w:pPr>
      <w:r w:rsidRPr="00C91C13">
        <w:rPr>
          <w:rFonts w:ascii="Arial" w:eastAsia="Calibri" w:hAnsi="Arial" w:cs="Arial"/>
          <w:i/>
          <w:sz w:val="24"/>
          <w:szCs w:val="24"/>
        </w:rPr>
        <w:t>Źródło: Regionalna Dyrekcja Ochrony Środowiska w Rzeszowie i Lublinie</w:t>
      </w:r>
    </w:p>
    <w:p w:rsidR="003366B5" w:rsidRPr="00C91C13" w:rsidRDefault="003366B5" w:rsidP="00247FDF">
      <w:pPr>
        <w:autoSpaceDN w:val="0"/>
        <w:spacing w:after="0" w:line="240" w:lineRule="auto"/>
        <w:jc w:val="both"/>
        <w:rPr>
          <w:rFonts w:ascii="Arial" w:eastAsia="Times New Roman" w:hAnsi="Arial" w:cs="Arial"/>
          <w:sz w:val="24"/>
          <w:szCs w:val="24"/>
          <w:lang w:eastAsia="pl-PL"/>
        </w:rPr>
      </w:pPr>
    </w:p>
    <w:p w:rsidR="00247FDF" w:rsidRPr="00C91C13" w:rsidRDefault="00247FDF" w:rsidP="00247FDF">
      <w:pPr>
        <w:autoSpaceDN w:val="0"/>
        <w:spacing w:after="0" w:line="240" w:lineRule="auto"/>
        <w:jc w:val="both"/>
        <w:rPr>
          <w:rFonts w:ascii="Arial" w:eastAsia="Times New Roman" w:hAnsi="Arial" w:cs="Arial"/>
          <w:b/>
          <w:sz w:val="24"/>
          <w:szCs w:val="24"/>
          <w:lang w:eastAsia="pl-PL"/>
        </w:rPr>
      </w:pPr>
    </w:p>
    <w:p w:rsidR="00247FDF" w:rsidRPr="00C91C13" w:rsidRDefault="00247FDF">
      <w:pPr>
        <w:autoSpaceDN w:val="0"/>
        <w:spacing w:after="0" w:line="240" w:lineRule="auto"/>
        <w:ind w:firstLine="708"/>
        <w:jc w:val="both"/>
        <w:rPr>
          <w:rFonts w:ascii="Arial" w:eastAsia="Times New Roman" w:hAnsi="Arial" w:cs="Arial"/>
          <w:sz w:val="24"/>
          <w:szCs w:val="24"/>
          <w:lang w:eastAsia="pl-PL"/>
        </w:rPr>
      </w:pPr>
      <w:r w:rsidRPr="00C91C13">
        <w:rPr>
          <w:rFonts w:ascii="Arial" w:eastAsia="Times New Roman" w:hAnsi="Arial" w:cs="Arial"/>
          <w:sz w:val="24"/>
          <w:szCs w:val="24"/>
          <w:lang w:eastAsia="pl-PL"/>
        </w:rPr>
        <w:t>Istotnym elementem zasobów wodnych obszaru są stawy, na których prowadzona jest gospodarka hodowlana. Stanowią one istotny element krajobrazu regionu, wiążą się z</w:t>
      </w:r>
      <w:r w:rsidR="008C5A28" w:rsidRPr="00C91C13">
        <w:rPr>
          <w:rFonts w:ascii="Arial" w:eastAsia="Times New Roman" w:hAnsi="Arial" w:cs="Arial"/>
          <w:sz w:val="24"/>
          <w:szCs w:val="24"/>
          <w:lang w:eastAsia="pl-PL"/>
        </w:rPr>
        <w:t> </w:t>
      </w:r>
      <w:r w:rsidRPr="00C91C13">
        <w:rPr>
          <w:rFonts w:ascii="Arial" w:eastAsia="Times New Roman" w:hAnsi="Arial" w:cs="Arial"/>
          <w:sz w:val="24"/>
          <w:szCs w:val="24"/>
          <w:lang w:eastAsia="pl-PL"/>
        </w:rPr>
        <w:t>wieloletnimi tradycjami hodowli ryb sięgającymi XIX wieku. Na obszarze LGR nie występują inne formy działalności poza stawami hodowlanymi.</w:t>
      </w:r>
    </w:p>
    <w:p w:rsidR="00E11D50" w:rsidRPr="00C91C13" w:rsidRDefault="00E11D50" w:rsidP="00551CDD">
      <w:pPr>
        <w:autoSpaceDN w:val="0"/>
        <w:spacing w:after="0" w:line="240" w:lineRule="auto"/>
        <w:ind w:firstLine="708"/>
        <w:jc w:val="both"/>
        <w:rPr>
          <w:rFonts w:ascii="Arial" w:eastAsia="Times New Roman" w:hAnsi="Arial" w:cs="Arial"/>
          <w:sz w:val="24"/>
          <w:szCs w:val="24"/>
          <w:lang w:eastAsia="pl-PL"/>
        </w:rPr>
      </w:pPr>
    </w:p>
    <w:p w:rsidR="00247FDF" w:rsidRPr="00C91C13" w:rsidRDefault="00247FDF" w:rsidP="00247FDF">
      <w:pPr>
        <w:autoSpaceDN w:val="0"/>
        <w:spacing w:after="0" w:line="240" w:lineRule="auto"/>
        <w:jc w:val="both"/>
        <w:rPr>
          <w:rFonts w:ascii="Arial" w:eastAsia="Times New Roman" w:hAnsi="Arial" w:cs="Arial"/>
          <w:b/>
          <w:bCs/>
          <w:sz w:val="24"/>
          <w:szCs w:val="24"/>
          <w:lang w:eastAsia="pl-PL"/>
        </w:rPr>
      </w:pPr>
      <w:bookmarkStart w:id="8" w:name="_Toc159307931"/>
      <w:r w:rsidRPr="00C91C13">
        <w:rPr>
          <w:rStyle w:val="Nagwek3Znak"/>
        </w:rPr>
        <w:t>Podmioty rybackie występujące na obszarze LGR Puszczy Sandomierskiej</w:t>
      </w:r>
      <w:bookmarkEnd w:id="8"/>
      <w:r w:rsidRPr="00C91C13">
        <w:rPr>
          <w:rFonts w:ascii="Arial" w:eastAsia="Times New Roman" w:hAnsi="Arial" w:cs="Arial"/>
          <w:b/>
          <w:bCs/>
          <w:sz w:val="24"/>
          <w:szCs w:val="24"/>
          <w:lang w:eastAsia="pl-PL"/>
        </w:rPr>
        <w:t>:</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b/>
          <w:bCs/>
          <w:sz w:val="24"/>
          <w:szCs w:val="24"/>
          <w:lang w:eastAsia="pl-PL"/>
        </w:rPr>
      </w:pPr>
      <w:r w:rsidRPr="00C91C13">
        <w:rPr>
          <w:rFonts w:ascii="Arial" w:eastAsia="Times New Roman" w:hAnsi="Arial" w:cs="Arial"/>
          <w:b/>
          <w:bCs/>
          <w:sz w:val="24"/>
          <w:szCs w:val="24"/>
          <w:lang w:eastAsia="pl-PL"/>
        </w:rPr>
        <w:t>Stanisław Czechura</w:t>
      </w:r>
      <w:r w:rsidRPr="00C91C13">
        <w:rPr>
          <w:rFonts w:ascii="Arial" w:hAnsi="Arial" w:cs="Arial"/>
          <w:sz w:val="24"/>
          <w:szCs w:val="24"/>
        </w:rPr>
        <w:t xml:space="preserve"> (gmina Baranów Sandomierski)</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b/>
          <w:bCs/>
          <w:sz w:val="24"/>
          <w:szCs w:val="24"/>
          <w:lang w:eastAsia="pl-PL"/>
        </w:rPr>
      </w:pPr>
      <w:r w:rsidRPr="00C91C13">
        <w:rPr>
          <w:rFonts w:ascii="Arial" w:hAnsi="Arial" w:cs="Arial"/>
          <w:b/>
          <w:bCs/>
          <w:sz w:val="24"/>
          <w:szCs w:val="24"/>
        </w:rPr>
        <w:t xml:space="preserve">Jaskot Piotr </w:t>
      </w:r>
      <w:r w:rsidRPr="00C91C13">
        <w:rPr>
          <w:rFonts w:ascii="Arial" w:hAnsi="Arial" w:cs="Arial"/>
          <w:sz w:val="24"/>
          <w:szCs w:val="24"/>
        </w:rPr>
        <w:t>(Gmina Baranów Sandomierski)</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 xml:space="preserve">Faraś Maria </w:t>
      </w:r>
      <w:r w:rsidRPr="00C91C13">
        <w:rPr>
          <w:rFonts w:ascii="Arial" w:eastAsia="Times New Roman" w:hAnsi="Arial" w:cs="Arial"/>
          <w:sz w:val="24"/>
          <w:szCs w:val="24"/>
          <w:lang w:eastAsia="pl-PL"/>
        </w:rPr>
        <w:t>(Gmina Bojanów)</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Gmina Bojanów</w:t>
      </w:r>
      <w:r w:rsidRPr="00C91C13">
        <w:rPr>
          <w:rFonts w:ascii="Arial" w:eastAsia="Times New Roman" w:hAnsi="Arial" w:cs="Arial"/>
          <w:sz w:val="24"/>
          <w:szCs w:val="24"/>
          <w:lang w:eastAsia="pl-PL"/>
        </w:rPr>
        <w:t xml:space="preserve"> (Gmina Bojanów)</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 xml:space="preserve">Warzecha Piotr </w:t>
      </w:r>
      <w:r w:rsidRPr="00C91C13">
        <w:rPr>
          <w:rFonts w:ascii="Arial" w:eastAsia="Times New Roman" w:hAnsi="Arial" w:cs="Arial"/>
          <w:sz w:val="24"/>
          <w:szCs w:val="24"/>
          <w:lang w:eastAsia="pl-PL"/>
        </w:rPr>
        <w:t>(Gmina Dzikowiec)</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Bałata Tadeusz</w:t>
      </w:r>
      <w:r w:rsidRPr="00C91C13">
        <w:rPr>
          <w:rFonts w:ascii="Arial" w:eastAsia="Times New Roman" w:hAnsi="Arial" w:cs="Arial"/>
          <w:sz w:val="24"/>
          <w:szCs w:val="24"/>
          <w:lang w:eastAsia="pl-PL"/>
        </w:rPr>
        <w:t xml:space="preserve"> (Gmina Grębów)</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Witold Fryc, Andrzej Nowak</w:t>
      </w:r>
      <w:r w:rsidRPr="00C91C13">
        <w:rPr>
          <w:rFonts w:ascii="Arial" w:eastAsia="Times New Roman" w:hAnsi="Arial" w:cs="Arial"/>
          <w:sz w:val="24"/>
          <w:szCs w:val="24"/>
          <w:lang w:eastAsia="pl-PL"/>
        </w:rPr>
        <w:t xml:space="preserve"> (Gmina Kolbuszowa)</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PPHU Karp</w:t>
      </w:r>
      <w:r w:rsidRPr="00C91C13">
        <w:rPr>
          <w:rFonts w:ascii="Arial" w:eastAsia="Times New Roman" w:hAnsi="Arial" w:cs="Arial"/>
          <w:sz w:val="24"/>
          <w:szCs w:val="24"/>
          <w:lang w:eastAsia="pl-PL"/>
        </w:rPr>
        <w:t xml:space="preserve"> (Gminy </w:t>
      </w:r>
      <w:r w:rsidRPr="00C91C13">
        <w:rPr>
          <w:rFonts w:ascii="Arial" w:hAnsi="Arial" w:cs="Arial"/>
          <w:sz w:val="24"/>
          <w:szCs w:val="24"/>
        </w:rPr>
        <w:t>Kolbuszowa, Dębica, Radomyśl Wielki, Wadowice Górne)</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Sowiński Marian</w:t>
      </w:r>
      <w:r w:rsidRPr="00C91C13">
        <w:rPr>
          <w:rFonts w:ascii="Arial" w:eastAsia="Times New Roman" w:hAnsi="Arial" w:cs="Arial"/>
          <w:sz w:val="24"/>
          <w:szCs w:val="24"/>
          <w:lang w:eastAsia="pl-PL"/>
        </w:rPr>
        <w:t xml:space="preserve"> (Gmina Nowa Dęba)</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Stec Mieczysław</w:t>
      </w:r>
      <w:r w:rsidRPr="00C91C13">
        <w:rPr>
          <w:rFonts w:ascii="Arial" w:eastAsia="Times New Roman" w:hAnsi="Arial" w:cs="Arial"/>
          <w:sz w:val="24"/>
          <w:szCs w:val="24"/>
          <w:lang w:eastAsia="pl-PL"/>
        </w:rPr>
        <w:t xml:space="preserve"> (Gmina Zaklików)</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hAnsi="Arial" w:cs="Arial"/>
          <w:b/>
          <w:bCs/>
          <w:sz w:val="24"/>
          <w:szCs w:val="24"/>
        </w:rPr>
        <w:t>Gospodarstwo Rybackie Żużel</w:t>
      </w:r>
      <w:r w:rsidRPr="00C91C13">
        <w:rPr>
          <w:rFonts w:ascii="Arial" w:hAnsi="Arial" w:cs="Arial"/>
          <w:sz w:val="24"/>
          <w:szCs w:val="24"/>
        </w:rPr>
        <w:t xml:space="preserve"> (</w:t>
      </w:r>
      <w:r w:rsidRPr="00C91C13">
        <w:rPr>
          <w:rFonts w:ascii="Arial" w:eastAsia="Times New Roman" w:hAnsi="Arial" w:cs="Arial"/>
          <w:sz w:val="24"/>
          <w:szCs w:val="24"/>
          <w:lang w:eastAsia="pl-PL"/>
        </w:rPr>
        <w:t>Gmina Zaklików)</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b/>
          <w:bCs/>
          <w:sz w:val="24"/>
          <w:szCs w:val="24"/>
          <w:lang w:eastAsia="pl-PL"/>
        </w:rPr>
        <w:t>Gospodarstwo Rybackie Lipie, Szczoczarz Mateusz</w:t>
      </w:r>
      <w:r w:rsidRPr="00C91C13">
        <w:rPr>
          <w:rFonts w:ascii="Arial" w:eastAsia="Times New Roman" w:hAnsi="Arial" w:cs="Arial"/>
          <w:sz w:val="24"/>
          <w:szCs w:val="24"/>
          <w:lang w:eastAsia="pl-PL"/>
        </w:rPr>
        <w:t xml:space="preserve"> (Gmina Zaklików)</w:t>
      </w:r>
    </w:p>
    <w:p w:rsidR="00247FDF" w:rsidRPr="00C91C13" w:rsidRDefault="00247FDF" w:rsidP="00A83524">
      <w:pPr>
        <w:pStyle w:val="Akapitzlist"/>
        <w:numPr>
          <w:ilvl w:val="0"/>
          <w:numId w:val="2"/>
        </w:numPr>
        <w:autoSpaceDN w:val="0"/>
        <w:spacing w:after="0" w:line="240" w:lineRule="auto"/>
        <w:jc w:val="both"/>
        <w:rPr>
          <w:rFonts w:ascii="Arial" w:eastAsia="Times New Roman" w:hAnsi="Arial" w:cs="Arial"/>
          <w:sz w:val="24"/>
          <w:szCs w:val="24"/>
          <w:lang w:eastAsia="pl-PL"/>
        </w:rPr>
      </w:pPr>
      <w:r w:rsidRPr="00C91C13">
        <w:rPr>
          <w:rFonts w:ascii="Arial" w:hAnsi="Arial" w:cs="Arial"/>
          <w:b/>
          <w:bCs/>
          <w:sz w:val="24"/>
          <w:szCs w:val="24"/>
        </w:rPr>
        <w:t>Gospodarstwo Rybackie Chodora Jerzy</w:t>
      </w:r>
      <w:r w:rsidRPr="00C91C13">
        <w:rPr>
          <w:rFonts w:ascii="Arial" w:hAnsi="Arial" w:cs="Arial"/>
          <w:sz w:val="24"/>
          <w:szCs w:val="24"/>
        </w:rPr>
        <w:t xml:space="preserve"> </w:t>
      </w:r>
      <w:r w:rsidRPr="00C91C13">
        <w:rPr>
          <w:rFonts w:ascii="Arial" w:eastAsia="Times New Roman" w:hAnsi="Arial" w:cs="Arial"/>
          <w:sz w:val="24"/>
          <w:szCs w:val="24"/>
          <w:lang w:eastAsia="pl-PL"/>
        </w:rPr>
        <w:t>(Gmina Zaklików)</w:t>
      </w:r>
    </w:p>
    <w:p w:rsidR="00247FDF" w:rsidRPr="00C91C13" w:rsidRDefault="00247FDF" w:rsidP="00247FDF">
      <w:pPr>
        <w:suppressAutoHyphens/>
        <w:autoSpaceDN w:val="0"/>
        <w:spacing w:after="0" w:line="240" w:lineRule="auto"/>
        <w:textAlignment w:val="baseline"/>
        <w:rPr>
          <w:rFonts w:ascii="Arial" w:eastAsia="Calibri" w:hAnsi="Arial" w:cs="Arial"/>
          <w:b/>
          <w:sz w:val="24"/>
          <w:szCs w:val="24"/>
        </w:rPr>
      </w:pPr>
    </w:p>
    <w:p w:rsidR="00247FDF" w:rsidRPr="00C91C13" w:rsidRDefault="00247FDF" w:rsidP="00D02D6D">
      <w:pPr>
        <w:pStyle w:val="Nagwek3"/>
        <w:rPr>
          <w:lang w:eastAsia="pl-PL"/>
        </w:rPr>
      </w:pPr>
      <w:bookmarkStart w:id="9" w:name="_Toc159307932"/>
      <w:r w:rsidRPr="00C91C13">
        <w:rPr>
          <w:lang w:eastAsia="pl-PL"/>
        </w:rPr>
        <w:t>Obwody Wędkarskie na obszarze LGR Puszczy Sandomierskiej</w:t>
      </w:r>
      <w:bookmarkEnd w:id="9"/>
    </w:p>
    <w:p w:rsidR="00247FDF" w:rsidRPr="00C91C13" w:rsidRDefault="00247FDF" w:rsidP="00247FDF">
      <w:pPr>
        <w:autoSpaceDN w:val="0"/>
        <w:spacing w:after="0" w:line="240" w:lineRule="auto"/>
        <w:jc w:val="both"/>
        <w:rPr>
          <w:rFonts w:ascii="Arial" w:eastAsia="Times New Roman" w:hAnsi="Arial" w:cs="Arial"/>
          <w:sz w:val="24"/>
          <w:szCs w:val="24"/>
          <w:lang w:eastAsia="pl-PL"/>
        </w:rPr>
      </w:pPr>
      <w:r w:rsidRPr="00C91C13">
        <w:rPr>
          <w:rFonts w:ascii="Arial" w:eastAsia="Times New Roman" w:hAnsi="Arial" w:cs="Arial"/>
          <w:sz w:val="24"/>
          <w:szCs w:val="24"/>
          <w:lang w:eastAsia="pl-PL"/>
        </w:rPr>
        <w:t>Na obszarze wdrażania LSR intensywnie pr</w:t>
      </w:r>
      <w:r w:rsidR="00E50D2D">
        <w:rPr>
          <w:rFonts w:ascii="Arial" w:eastAsia="Times New Roman" w:hAnsi="Arial" w:cs="Arial"/>
          <w:sz w:val="24"/>
          <w:szCs w:val="24"/>
          <w:lang w:eastAsia="pl-PL"/>
        </w:rPr>
        <w:t>owadzona jest działalność kół i </w:t>
      </w:r>
      <w:r w:rsidRPr="00C91C13">
        <w:rPr>
          <w:rFonts w:ascii="Arial" w:eastAsia="Times New Roman" w:hAnsi="Arial" w:cs="Arial"/>
          <w:sz w:val="24"/>
          <w:szCs w:val="24"/>
          <w:lang w:eastAsia="pl-PL"/>
        </w:rPr>
        <w:t>stowarzyszeń wędkarskich. Największymi organizacjami zrzeszającymi wędkarzy są Okręgi Polskiego Związku</w:t>
      </w:r>
      <w:r w:rsidR="008C5A28" w:rsidRPr="00C91C13">
        <w:rPr>
          <w:rFonts w:ascii="Arial" w:eastAsia="Times New Roman" w:hAnsi="Arial" w:cs="Arial"/>
          <w:sz w:val="24"/>
          <w:szCs w:val="24"/>
          <w:lang w:eastAsia="pl-PL"/>
        </w:rPr>
        <w:t xml:space="preserve"> </w:t>
      </w:r>
      <w:r w:rsidRPr="00C91C13">
        <w:rPr>
          <w:rFonts w:ascii="Arial" w:eastAsia="Times New Roman" w:hAnsi="Arial" w:cs="Arial"/>
          <w:sz w:val="24"/>
          <w:szCs w:val="24"/>
          <w:lang w:eastAsia="pl-PL"/>
        </w:rPr>
        <w:t>Wędkarskiego w Tarnobrz</w:t>
      </w:r>
      <w:r w:rsidR="000E1D44">
        <w:rPr>
          <w:rFonts w:ascii="Arial" w:eastAsia="Times New Roman" w:hAnsi="Arial" w:cs="Arial"/>
          <w:sz w:val="24"/>
          <w:szCs w:val="24"/>
          <w:lang w:eastAsia="pl-PL"/>
        </w:rPr>
        <w:t>egu i Rzeszowie. Zatrudnienie w </w:t>
      </w:r>
      <w:r w:rsidRPr="00C91C13">
        <w:rPr>
          <w:rFonts w:ascii="Arial" w:eastAsia="Times New Roman" w:hAnsi="Arial" w:cs="Arial"/>
          <w:sz w:val="24"/>
          <w:szCs w:val="24"/>
          <w:lang w:eastAsia="pl-PL"/>
        </w:rPr>
        <w:t xml:space="preserve">Okręgach PZW na obszarze działania wynosiło w 2014 roku </w:t>
      </w:r>
      <w:r w:rsidRPr="00C91C13">
        <w:rPr>
          <w:rFonts w:ascii="Arial" w:eastAsia="Times New Roman" w:hAnsi="Arial" w:cs="Arial"/>
          <w:b/>
          <w:sz w:val="24"/>
          <w:szCs w:val="24"/>
          <w:lang w:eastAsia="pl-PL"/>
        </w:rPr>
        <w:t>16 osób</w:t>
      </w:r>
      <w:r w:rsidRPr="00C91C13">
        <w:rPr>
          <w:rFonts w:ascii="Arial" w:eastAsia="Times New Roman" w:hAnsi="Arial" w:cs="Arial"/>
          <w:sz w:val="24"/>
          <w:szCs w:val="24"/>
          <w:lang w:eastAsia="pl-PL"/>
        </w:rPr>
        <w:t>. W 2014 r</w:t>
      </w:r>
      <w:r w:rsidR="008C5A28" w:rsidRPr="00C91C13">
        <w:rPr>
          <w:rFonts w:ascii="Arial" w:eastAsia="Times New Roman" w:hAnsi="Arial" w:cs="Arial"/>
          <w:sz w:val="24"/>
          <w:szCs w:val="24"/>
          <w:lang w:eastAsia="pl-PL"/>
        </w:rPr>
        <w:t>.</w:t>
      </w:r>
      <w:r w:rsidR="000E1D44">
        <w:rPr>
          <w:rFonts w:ascii="Arial" w:eastAsia="Times New Roman" w:hAnsi="Arial" w:cs="Arial"/>
          <w:sz w:val="24"/>
          <w:szCs w:val="24"/>
          <w:lang w:eastAsia="pl-PL"/>
        </w:rPr>
        <w:t xml:space="preserve"> w </w:t>
      </w:r>
      <w:r w:rsidRPr="00C91C13">
        <w:rPr>
          <w:rFonts w:ascii="Arial" w:eastAsia="Times New Roman" w:hAnsi="Arial" w:cs="Arial"/>
          <w:sz w:val="24"/>
          <w:szCs w:val="24"/>
          <w:lang w:eastAsia="pl-PL"/>
        </w:rPr>
        <w:t>ramach 11 kół PZW funkcjonujących na obszarze LGR zrzeszonych było 1929 członków.</w:t>
      </w:r>
    </w:p>
    <w:p w:rsidR="00247FDF" w:rsidRPr="00C91C13" w:rsidRDefault="00E50D2D" w:rsidP="00E50D2D">
      <w:pPr>
        <w:autoSpaceDN w:val="0"/>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Tabela 3. </w:t>
      </w:r>
      <w:r w:rsidRPr="00C91C13">
        <w:rPr>
          <w:rFonts w:ascii="Arial" w:eastAsia="Calibri" w:hAnsi="Arial" w:cs="Arial"/>
          <w:sz w:val="24"/>
          <w:szCs w:val="24"/>
        </w:rPr>
        <w:t>Obwody wędkarskie administrowane przez PZW Tarnobrzeg</w:t>
      </w:r>
    </w:p>
    <w:tbl>
      <w:tblPr>
        <w:tblW w:w="10366" w:type="dxa"/>
        <w:jc w:val="center"/>
        <w:tblLayout w:type="fixed"/>
        <w:tblCellMar>
          <w:left w:w="10" w:type="dxa"/>
          <w:right w:w="10" w:type="dxa"/>
        </w:tblCellMar>
        <w:tblLook w:val="0000" w:firstRow="0" w:lastRow="0" w:firstColumn="0" w:lastColumn="0" w:noHBand="0" w:noVBand="0"/>
        <w:tblCaption w:val="Obwody wędkarskie administrowane przez PZW Tarnobrzeg"/>
        <w:tblDescription w:val="Obwody wędkarskie administrowane przez PZW Tarnobrzeg"/>
      </w:tblPr>
      <w:tblGrid>
        <w:gridCol w:w="6929"/>
        <w:gridCol w:w="1134"/>
        <w:gridCol w:w="2303"/>
      </w:tblGrid>
      <w:tr w:rsidR="00247FDF" w:rsidRPr="00C91C13" w:rsidTr="002F1013">
        <w:trPr>
          <w:tblHeader/>
          <w:jc w:val="center"/>
        </w:trPr>
        <w:tc>
          <w:tcPr>
            <w:tcW w:w="69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47FDF" w:rsidRPr="00C91C13" w:rsidRDefault="00247FDF" w:rsidP="002F1013">
            <w:pPr>
              <w:suppressAutoHyphens/>
              <w:autoSpaceDN w:val="0"/>
              <w:snapToGrid w:val="0"/>
              <w:spacing w:after="0" w:line="240" w:lineRule="auto"/>
              <w:jc w:val="center"/>
              <w:textAlignment w:val="baseline"/>
              <w:rPr>
                <w:rFonts w:ascii="Arial" w:eastAsia="Calibri" w:hAnsi="Arial" w:cs="Arial"/>
                <w:b/>
                <w:sz w:val="24"/>
                <w:szCs w:val="24"/>
              </w:rPr>
            </w:pPr>
            <w:r w:rsidRPr="00C91C13">
              <w:rPr>
                <w:rFonts w:ascii="Arial" w:eastAsia="Calibri" w:hAnsi="Arial" w:cs="Arial"/>
                <w:b/>
                <w:sz w:val="24"/>
                <w:szCs w:val="24"/>
              </w:rPr>
              <w:t>Nazwa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47FDF" w:rsidRPr="00C91C13" w:rsidRDefault="002F1013" w:rsidP="002F1013">
            <w:pPr>
              <w:suppressAutoHyphens/>
              <w:autoSpaceDN w:val="0"/>
              <w:snapToGrid w:val="0"/>
              <w:spacing w:after="0" w:line="240" w:lineRule="auto"/>
              <w:jc w:val="center"/>
              <w:textAlignment w:val="baseline"/>
              <w:rPr>
                <w:rFonts w:ascii="Arial" w:eastAsia="Calibri" w:hAnsi="Arial" w:cs="Arial"/>
                <w:b/>
                <w:sz w:val="24"/>
                <w:szCs w:val="24"/>
              </w:rPr>
            </w:pPr>
            <w:r>
              <w:rPr>
                <w:rFonts w:ascii="Arial" w:eastAsia="Calibri" w:hAnsi="Arial" w:cs="Arial"/>
                <w:b/>
                <w:sz w:val="24"/>
                <w:szCs w:val="24"/>
              </w:rPr>
              <w:t>Pow.</w:t>
            </w:r>
            <w:r>
              <w:rPr>
                <w:rFonts w:ascii="Arial" w:eastAsia="Calibri" w:hAnsi="Arial" w:cs="Arial"/>
                <w:b/>
                <w:sz w:val="24"/>
                <w:szCs w:val="24"/>
              </w:rPr>
              <w:br/>
              <w:t>(</w:t>
            </w:r>
            <w:r w:rsidR="00247FDF" w:rsidRPr="00C91C13">
              <w:rPr>
                <w:rFonts w:ascii="Arial" w:eastAsia="Calibri" w:hAnsi="Arial" w:cs="Arial"/>
                <w:b/>
                <w:sz w:val="24"/>
                <w:szCs w:val="24"/>
              </w:rPr>
              <w:t>ha)</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47FDF" w:rsidRPr="00C91C13" w:rsidRDefault="00247FDF" w:rsidP="002F1013">
            <w:pPr>
              <w:suppressAutoHyphens/>
              <w:autoSpaceDN w:val="0"/>
              <w:snapToGrid w:val="0"/>
              <w:spacing w:after="0" w:line="240" w:lineRule="auto"/>
              <w:jc w:val="center"/>
              <w:textAlignment w:val="baseline"/>
              <w:rPr>
                <w:rFonts w:ascii="Arial" w:eastAsia="Calibri" w:hAnsi="Arial" w:cs="Arial"/>
                <w:b/>
                <w:sz w:val="24"/>
                <w:szCs w:val="24"/>
              </w:rPr>
            </w:pPr>
            <w:r w:rsidRPr="00C91C13">
              <w:rPr>
                <w:rFonts w:ascii="Arial" w:eastAsia="Calibri" w:hAnsi="Arial" w:cs="Arial"/>
                <w:b/>
                <w:sz w:val="24"/>
                <w:szCs w:val="24"/>
              </w:rPr>
              <w:t>Obwód</w:t>
            </w:r>
          </w:p>
        </w:tc>
      </w:tr>
      <w:tr w:rsidR="00247FDF" w:rsidRPr="00C91C13" w:rsidTr="00717109">
        <w:trPr>
          <w:trHeight w:val="484"/>
          <w:jc w:val="center"/>
        </w:trPr>
        <w:tc>
          <w:tcPr>
            <w:tcW w:w="69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Łęg: Łęg, Turka, Przyrwa, Osa, Świerczówka, Nil, Murynia, Strug, Dąbrówka, Sanna, Olszowiec, Olszówka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26,30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Obwód ryb. Nr 1</w:t>
            </w:r>
          </w:p>
        </w:tc>
      </w:tr>
      <w:tr w:rsidR="00247FDF" w:rsidRPr="00C91C13" w:rsidTr="00717109">
        <w:trPr>
          <w:jc w:val="center"/>
        </w:trPr>
        <w:tc>
          <w:tcPr>
            <w:tcW w:w="69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San: San, Barcówka, Łukawica, Jodłówka, Stróżanka, Chodźca, Stary San, Pyszynka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709,9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Obwód ryb. Nr 10</w:t>
            </w:r>
          </w:p>
        </w:tc>
      </w:tr>
      <w:tr w:rsidR="00247FDF" w:rsidRPr="00C91C13" w:rsidTr="00717109">
        <w:trPr>
          <w:jc w:val="center"/>
        </w:trPr>
        <w:tc>
          <w:tcPr>
            <w:tcW w:w="69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Sanna: Sanna, Stanianka, Karasiówki, Tuczyn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12,70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Obwód ryb. Nr 1</w:t>
            </w:r>
          </w:p>
        </w:tc>
      </w:tr>
      <w:tr w:rsidR="00247FDF" w:rsidRPr="00C91C13" w:rsidTr="00717109">
        <w:trPr>
          <w:jc w:val="center"/>
        </w:trPr>
        <w:tc>
          <w:tcPr>
            <w:tcW w:w="69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Trześniówka: Trześniówka, Smarkata, Kaczówka, Dąbrówka, Łupawka, Kozieniec, Kobylanka, Koniecpólka, Przyrwa. Mokrzyszówka, Żuławka-Dąbrówka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25,10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Obwód ryb. Nr 1</w:t>
            </w:r>
          </w:p>
        </w:tc>
      </w:tr>
      <w:tr w:rsidR="00247FDF" w:rsidRPr="00C91C13" w:rsidTr="00717109">
        <w:trPr>
          <w:jc w:val="center"/>
        </w:trPr>
        <w:tc>
          <w:tcPr>
            <w:tcW w:w="69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Wisła: Wisła, Babulówka, Strzegomka, Zawidzanka, Piskorzeniec.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1320,00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7FDF" w:rsidRPr="00C91C13" w:rsidRDefault="00247FDF" w:rsidP="0071710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Obwód ryb. Nr 6</w:t>
            </w:r>
          </w:p>
        </w:tc>
      </w:tr>
    </w:tbl>
    <w:p w:rsidR="00247FDF" w:rsidRPr="00C91C13" w:rsidRDefault="00247FDF" w:rsidP="00D02D6D">
      <w:pPr>
        <w:pStyle w:val="Nagwek3"/>
      </w:pPr>
      <w:bookmarkStart w:id="10" w:name="_Toc159307933"/>
      <w:r w:rsidRPr="00C91C13">
        <w:t xml:space="preserve">Łowiska </w:t>
      </w:r>
      <w:r w:rsidR="002B1519" w:rsidRPr="00C91C13">
        <w:t>na terenie LGR Puszczy Sandomierskiej</w:t>
      </w:r>
      <w:bookmarkEnd w:id="10"/>
    </w:p>
    <w:p w:rsidR="00247FDF" w:rsidRDefault="00247FDF" w:rsidP="00247FDF">
      <w:pPr>
        <w:suppressAutoHyphens/>
        <w:autoSpaceDN w:val="0"/>
        <w:spacing w:after="0" w:line="240" w:lineRule="auto"/>
        <w:jc w:val="both"/>
        <w:textAlignment w:val="baseline"/>
        <w:rPr>
          <w:rFonts w:ascii="Arial" w:eastAsia="Calibri" w:hAnsi="Arial" w:cs="Arial"/>
          <w:sz w:val="24"/>
          <w:szCs w:val="24"/>
        </w:rPr>
      </w:pPr>
      <w:r w:rsidRPr="00C91C13">
        <w:rPr>
          <w:rFonts w:ascii="Arial" w:eastAsia="Calibri" w:hAnsi="Arial" w:cs="Arial"/>
          <w:sz w:val="24"/>
          <w:szCs w:val="24"/>
        </w:rPr>
        <w:t xml:space="preserve">Największy areał zasobów wodnych na obszarze LGR stanowią łowiska wędkarskie prowadzone przez PZW. Stanowią one powierzchnię łączną 317,26 ha. W skład tych łowisk wchodzą zarówno wody stojące jak i wody </w:t>
      </w:r>
      <w:r w:rsidR="00377E41" w:rsidRPr="00C91C13">
        <w:rPr>
          <w:rFonts w:ascii="Arial" w:eastAsia="Calibri" w:hAnsi="Arial" w:cs="Arial"/>
          <w:sz w:val="24"/>
          <w:szCs w:val="24"/>
        </w:rPr>
        <w:t>płynące</w:t>
      </w:r>
      <w:r w:rsidRPr="00C91C13">
        <w:rPr>
          <w:rFonts w:ascii="Arial" w:eastAsia="Calibri" w:hAnsi="Arial" w:cs="Arial"/>
          <w:sz w:val="24"/>
          <w:szCs w:val="24"/>
        </w:rPr>
        <w:t>.</w:t>
      </w:r>
    </w:p>
    <w:p w:rsidR="00247FDF" w:rsidRPr="00C91C13" w:rsidRDefault="00E50D2D" w:rsidP="00E50D2D">
      <w:pPr>
        <w:autoSpaceDN w:val="0"/>
        <w:spacing w:before="120" w:after="120" w:line="240" w:lineRule="auto"/>
        <w:jc w:val="both"/>
        <w:rPr>
          <w:rFonts w:ascii="Arial" w:eastAsia="Calibri" w:hAnsi="Arial" w:cs="Arial"/>
          <w:sz w:val="24"/>
          <w:szCs w:val="24"/>
        </w:rPr>
      </w:pPr>
      <w:r>
        <w:rPr>
          <w:rFonts w:ascii="Arial" w:eastAsia="Calibri" w:hAnsi="Arial" w:cs="Arial"/>
          <w:sz w:val="24"/>
          <w:szCs w:val="24"/>
        </w:rPr>
        <w:t xml:space="preserve">Tabela 4. </w:t>
      </w:r>
      <w:r w:rsidRPr="00C91C13">
        <w:rPr>
          <w:rFonts w:ascii="Arial" w:eastAsia="Calibri" w:hAnsi="Arial" w:cs="Arial"/>
          <w:sz w:val="24"/>
          <w:szCs w:val="24"/>
        </w:rPr>
        <w:t>Łowiska wędkarskie administrowane przez Okręgi PZW Tarnobrzeg</w:t>
      </w:r>
    </w:p>
    <w:tbl>
      <w:tblPr>
        <w:tblpPr w:leftFromText="142" w:rightFromText="142" w:vertAnchor="text" w:horzAnchor="margin" w:tblpXSpec="center" w:tblpY="137"/>
        <w:tblW w:w="10490" w:type="dxa"/>
        <w:tblLayout w:type="fixed"/>
        <w:tblCellMar>
          <w:left w:w="10" w:type="dxa"/>
          <w:right w:w="10" w:type="dxa"/>
        </w:tblCellMar>
        <w:tblLook w:val="0000" w:firstRow="0" w:lastRow="0" w:firstColumn="0" w:lastColumn="0" w:noHBand="0" w:noVBand="0"/>
        <w:tblCaption w:val="Łowiska wędkarskie administrowane przez Okręgi PZW Tarnobrzeg"/>
        <w:tblDescription w:val="Łowiska wędkarskie administrowane przez Okręgi PZW Tarnobrzeg"/>
      </w:tblPr>
      <w:tblGrid>
        <w:gridCol w:w="562"/>
        <w:gridCol w:w="4825"/>
        <w:gridCol w:w="2551"/>
        <w:gridCol w:w="2552"/>
      </w:tblGrid>
      <w:tr w:rsidR="006B2129" w:rsidRPr="00C91C13" w:rsidTr="002F1013">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B2129" w:rsidRPr="00C91C13" w:rsidRDefault="006B2129" w:rsidP="002F1013">
            <w:pPr>
              <w:suppressAutoHyphens/>
              <w:autoSpaceDN w:val="0"/>
              <w:snapToGrid w:val="0"/>
              <w:spacing w:after="0" w:line="240" w:lineRule="auto"/>
              <w:jc w:val="center"/>
              <w:textAlignment w:val="baseline"/>
              <w:rPr>
                <w:rFonts w:ascii="Arial" w:eastAsia="Calibri" w:hAnsi="Arial" w:cs="Arial"/>
                <w:b/>
                <w:sz w:val="24"/>
                <w:szCs w:val="24"/>
              </w:rPr>
            </w:pPr>
            <w:r w:rsidRPr="00C91C13">
              <w:rPr>
                <w:rFonts w:ascii="Arial" w:eastAsia="Calibri" w:hAnsi="Arial" w:cs="Arial"/>
                <w:b/>
                <w:sz w:val="24"/>
                <w:szCs w:val="24"/>
              </w:rPr>
              <w:t>Lp.</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B2129" w:rsidRPr="00C91C13" w:rsidRDefault="006B2129" w:rsidP="002F1013">
            <w:pPr>
              <w:suppressAutoHyphens/>
              <w:autoSpaceDN w:val="0"/>
              <w:snapToGrid w:val="0"/>
              <w:spacing w:after="0" w:line="240" w:lineRule="auto"/>
              <w:jc w:val="center"/>
              <w:textAlignment w:val="baseline"/>
              <w:rPr>
                <w:rFonts w:ascii="Arial" w:eastAsia="Calibri" w:hAnsi="Arial" w:cs="Arial"/>
                <w:b/>
                <w:sz w:val="24"/>
                <w:szCs w:val="24"/>
              </w:rPr>
            </w:pPr>
            <w:r w:rsidRPr="00C91C13">
              <w:rPr>
                <w:rFonts w:ascii="Arial" w:eastAsia="Calibri" w:hAnsi="Arial" w:cs="Arial"/>
                <w:b/>
                <w:sz w:val="24"/>
                <w:szCs w:val="24"/>
              </w:rPr>
              <w:t>Nazwa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B2129" w:rsidRPr="00C91C13" w:rsidRDefault="006B2129" w:rsidP="002F1013">
            <w:pPr>
              <w:suppressAutoHyphens/>
              <w:autoSpaceDN w:val="0"/>
              <w:snapToGrid w:val="0"/>
              <w:spacing w:after="0" w:line="240" w:lineRule="auto"/>
              <w:jc w:val="center"/>
              <w:textAlignment w:val="baseline"/>
              <w:rPr>
                <w:rFonts w:ascii="Arial" w:eastAsia="Calibri" w:hAnsi="Arial" w:cs="Arial"/>
                <w:b/>
                <w:sz w:val="24"/>
                <w:szCs w:val="24"/>
              </w:rPr>
            </w:pPr>
            <w:r w:rsidRPr="00C91C13">
              <w:rPr>
                <w:rFonts w:ascii="Arial" w:eastAsia="Calibri" w:hAnsi="Arial" w:cs="Arial"/>
                <w:b/>
                <w:sz w:val="24"/>
                <w:szCs w:val="24"/>
              </w:rPr>
              <w:t>Powierzchnia ( ha.)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B2129" w:rsidRPr="00C91C13" w:rsidRDefault="006B2129" w:rsidP="002F1013">
            <w:pPr>
              <w:suppressAutoHyphens/>
              <w:autoSpaceDN w:val="0"/>
              <w:snapToGrid w:val="0"/>
              <w:spacing w:after="0" w:line="240" w:lineRule="auto"/>
              <w:jc w:val="center"/>
              <w:textAlignment w:val="baseline"/>
              <w:rPr>
                <w:rFonts w:ascii="Arial" w:eastAsia="Calibri" w:hAnsi="Arial" w:cs="Arial"/>
                <w:b/>
                <w:sz w:val="24"/>
                <w:szCs w:val="24"/>
              </w:rPr>
            </w:pPr>
            <w:r w:rsidRPr="00C91C13">
              <w:rPr>
                <w:rFonts w:ascii="Arial" w:eastAsia="Calibri" w:hAnsi="Arial" w:cs="Arial"/>
                <w:b/>
                <w:sz w:val="24"/>
                <w:szCs w:val="24"/>
              </w:rPr>
              <w:t>Gmina</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Zalew Wilcza Wola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160,00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Dzikowiec</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2.</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Przejazd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2,20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Zaklików</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3..</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Stawy Baranów Sand.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1,50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Baranów Sand.</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4.</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Staw „Wąsik”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2,50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Baranów Sand.</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5.</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Stawy w Jeziórku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52,37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Grębów</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6.</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Wysoki Wał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9,98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Zaleszany</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8.</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Zalew Klonowe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6,00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Grębów</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9.</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Zalew Nowa Dęba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6,43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Nowa Dęba</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10.</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Zalew Przybyłów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8,50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Gorzyce</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11.</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Zbiornik „Duże Jezioro”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5,58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Gorzyce</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12.</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Zalew Zaklików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10,00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Zaklików</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13.</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Zbiornik GAJ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0,50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Baranów Sand.</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14.</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Staw Basen (PZW Tarnobrzeg)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0,62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Zaklików</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15.</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Stawy w Weryni (PZW Rzeszów)</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15,77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Kolbuszowa</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16.</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Dąbrówki Kolbuszowa (PZW Rzeszów)</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0,07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Kolbuszowa</w:t>
            </w:r>
          </w:p>
        </w:tc>
      </w:tr>
      <w:tr w:rsidR="006B2129" w:rsidRPr="00C91C13" w:rsidTr="002F101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17.</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Glinianka Kolbuszowa (PZW Rzeszów)</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sz w:val="24"/>
                <w:szCs w:val="24"/>
              </w:rPr>
              <w:t>0,24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textAlignment w:val="baseline"/>
              <w:rPr>
                <w:rFonts w:ascii="Arial" w:eastAsia="Calibri" w:hAnsi="Arial" w:cs="Arial"/>
                <w:sz w:val="24"/>
                <w:szCs w:val="24"/>
              </w:rPr>
            </w:pPr>
            <w:r w:rsidRPr="00C91C13">
              <w:rPr>
                <w:rFonts w:ascii="Arial" w:eastAsia="Calibri" w:hAnsi="Arial" w:cs="Arial"/>
                <w:sz w:val="24"/>
                <w:szCs w:val="24"/>
              </w:rPr>
              <w:t>Kolbuszowa</w:t>
            </w:r>
          </w:p>
        </w:tc>
      </w:tr>
      <w:tr w:rsidR="006B2129" w:rsidRPr="00C91C13" w:rsidTr="00551CDD">
        <w:tc>
          <w:tcPr>
            <w:tcW w:w="5387" w:type="dxa"/>
            <w:gridSpan w:val="2"/>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center"/>
              <w:textAlignment w:val="baseline"/>
              <w:rPr>
                <w:rFonts w:ascii="Arial" w:eastAsia="Calibri" w:hAnsi="Arial" w:cs="Arial"/>
                <w:b/>
                <w:sz w:val="24"/>
                <w:szCs w:val="24"/>
              </w:rPr>
            </w:pPr>
            <w:r w:rsidRPr="00C91C13">
              <w:rPr>
                <w:rFonts w:ascii="Arial" w:eastAsia="Calibri" w:hAnsi="Arial" w:cs="Arial"/>
                <w:b/>
                <w:sz w:val="24"/>
                <w:szCs w:val="24"/>
              </w:rPr>
              <w:t>RAZEM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r w:rsidRPr="00C91C13">
              <w:rPr>
                <w:rFonts w:ascii="Arial" w:eastAsia="Calibri" w:hAnsi="Arial" w:cs="Arial"/>
                <w:b/>
                <w:sz w:val="24"/>
                <w:szCs w:val="24"/>
              </w:rPr>
              <w:t>282,26 ha</w:t>
            </w:r>
          </w:p>
        </w:tc>
        <w:tc>
          <w:tcPr>
            <w:tcW w:w="255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29" w:rsidRPr="00C91C13" w:rsidRDefault="006B2129" w:rsidP="006B2129">
            <w:pPr>
              <w:suppressAutoHyphens/>
              <w:autoSpaceDN w:val="0"/>
              <w:snapToGrid w:val="0"/>
              <w:spacing w:after="0" w:line="240" w:lineRule="auto"/>
              <w:jc w:val="right"/>
              <w:textAlignment w:val="baseline"/>
              <w:rPr>
                <w:rFonts w:ascii="Arial" w:eastAsia="Calibri" w:hAnsi="Arial" w:cs="Arial"/>
                <w:sz w:val="24"/>
                <w:szCs w:val="24"/>
              </w:rPr>
            </w:pPr>
          </w:p>
        </w:tc>
      </w:tr>
    </w:tbl>
    <w:p w:rsidR="00247FDF" w:rsidRPr="00C91C13" w:rsidRDefault="00247FDF" w:rsidP="00E50D2D">
      <w:pPr>
        <w:suppressAutoHyphens/>
        <w:autoSpaceDN w:val="0"/>
        <w:spacing w:before="240" w:after="0" w:line="240" w:lineRule="auto"/>
        <w:ind w:firstLine="709"/>
        <w:jc w:val="both"/>
        <w:textAlignment w:val="baseline"/>
        <w:rPr>
          <w:rFonts w:ascii="Arial" w:eastAsia="Calibri" w:hAnsi="Arial" w:cs="Arial"/>
          <w:sz w:val="24"/>
          <w:szCs w:val="24"/>
        </w:rPr>
      </w:pPr>
      <w:r w:rsidRPr="00C91C13">
        <w:rPr>
          <w:rFonts w:ascii="Arial" w:eastAsia="Calibri" w:hAnsi="Arial" w:cs="Arial"/>
          <w:sz w:val="24"/>
          <w:szCs w:val="24"/>
        </w:rPr>
        <w:t>Uzupełnieniem łowisk wędkarskich PZW są łowiska wędkarskie na których gospodarkę prowadzi sołectwo, gmina lub organizacje pozarządowe. Obszar LGR obfituje w dużą liczbą naturalnych zbiorników wodnych nie wykorzystywanych do produkcji rybackiej oraz nie będącej w zarządzie PZW.</w:t>
      </w:r>
    </w:p>
    <w:p w:rsidR="00247FDF" w:rsidRPr="00C91C13" w:rsidRDefault="00247FDF" w:rsidP="00247FDF">
      <w:pPr>
        <w:suppressAutoHyphens/>
        <w:autoSpaceDN w:val="0"/>
        <w:spacing w:after="0" w:line="240" w:lineRule="auto"/>
        <w:jc w:val="both"/>
        <w:textAlignment w:val="baseline"/>
        <w:rPr>
          <w:rFonts w:ascii="Arial" w:eastAsia="Calibri" w:hAnsi="Arial" w:cs="Arial"/>
          <w:sz w:val="24"/>
          <w:szCs w:val="24"/>
        </w:rPr>
      </w:pPr>
    </w:p>
    <w:p w:rsidR="00247FDF" w:rsidRPr="00C91C13" w:rsidRDefault="00247FDF" w:rsidP="00247FDF">
      <w:pPr>
        <w:suppressAutoHyphens/>
        <w:autoSpaceDN w:val="0"/>
        <w:spacing w:after="0" w:line="240" w:lineRule="auto"/>
        <w:jc w:val="both"/>
        <w:textAlignment w:val="baseline"/>
        <w:rPr>
          <w:rFonts w:ascii="Arial" w:eastAsia="Calibri" w:hAnsi="Arial" w:cs="Arial"/>
          <w:sz w:val="24"/>
          <w:szCs w:val="24"/>
        </w:rPr>
      </w:pPr>
      <w:r w:rsidRPr="00C91C13">
        <w:rPr>
          <w:rFonts w:ascii="Arial" w:eastAsia="Calibri" w:hAnsi="Arial" w:cs="Arial"/>
          <w:sz w:val="24"/>
          <w:szCs w:val="24"/>
        </w:rPr>
        <w:t xml:space="preserve">Łowiska na obszarze LGR prowadzą min.: </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Bojanowskie Koło Wędkarskie „Stary Łęg” (Gmina Bojanów),</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Stowarzyszenie „Szczupak” Przybyłów (Gmina Gorzyce),</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Stowarzyszenie „Okoń” Trześń (Gmina Gorzyce) – 2 zbiorniki - 4 ha,</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Calibri" w:hAnsi="Arial" w:cs="Arial"/>
          <w:sz w:val="24"/>
          <w:szCs w:val="24"/>
        </w:rPr>
      </w:pPr>
      <w:r w:rsidRPr="00C91C13">
        <w:rPr>
          <w:rFonts w:ascii="Arial" w:eastAsia="Calibri" w:hAnsi="Arial" w:cs="Arial"/>
          <w:sz w:val="24"/>
          <w:szCs w:val="24"/>
        </w:rPr>
        <w:t>Stowarzyszenie Wędkarskie "Sanna" z Motycza Poduchownego (Gmina Gorzyce),</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Calibri" w:hAnsi="Arial" w:cs="Arial"/>
          <w:sz w:val="24"/>
          <w:szCs w:val="24"/>
        </w:rPr>
      </w:pPr>
      <w:r w:rsidRPr="00C91C13">
        <w:rPr>
          <w:rFonts w:ascii="Arial" w:eastAsia="Calibri" w:hAnsi="Arial" w:cs="Arial"/>
          <w:sz w:val="24"/>
          <w:szCs w:val="24"/>
        </w:rPr>
        <w:t>Maria Faraś – (Gmina Bojanów) „Łowisko Stara Żwirownia”,</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Gmina Bojanów – Łowisko w Parku podworskim w Stanach,</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Stowarzyszenie Wspólnota Wędkarska Nowiny (Gmina Radomyśl nad Sanem)– 3,8 ha,</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 xml:space="preserve">Stowarzyszenie Klub Spławikowy KOTEWKA (Gmina Radomyśl nad Sanem), </w:t>
      </w:r>
    </w:p>
    <w:p w:rsidR="00247FDF" w:rsidRPr="00C91C13" w:rsidRDefault="00247FDF" w:rsidP="00A83524">
      <w:pPr>
        <w:numPr>
          <w:ilvl w:val="0"/>
          <w:numId w:val="1"/>
        </w:numPr>
        <w:tabs>
          <w:tab w:val="left" w:pos="567"/>
        </w:tabs>
        <w:suppressAutoHyphens/>
        <w:autoSpaceDN w:val="0"/>
        <w:spacing w:after="0" w:line="240" w:lineRule="auto"/>
        <w:ind w:left="851"/>
        <w:jc w:val="both"/>
        <w:textAlignment w:val="baseline"/>
        <w:rPr>
          <w:rFonts w:ascii="Arial" w:eastAsia="Times New Roman" w:hAnsi="Arial" w:cs="Arial"/>
          <w:sz w:val="24"/>
          <w:szCs w:val="24"/>
          <w:lang w:eastAsia="pl-PL"/>
        </w:rPr>
      </w:pPr>
      <w:r w:rsidRPr="00C91C13">
        <w:rPr>
          <w:rFonts w:ascii="Arial" w:eastAsia="Times New Roman" w:hAnsi="Arial" w:cs="Arial"/>
          <w:sz w:val="24"/>
          <w:szCs w:val="24"/>
          <w:lang w:eastAsia="pl-PL"/>
        </w:rPr>
        <w:t>Klub Wędkarski AMUR Chwałowice – jezioro w Chwałowicach (Gmina Radomyśl nad Sanem).</w:t>
      </w:r>
    </w:p>
    <w:p w:rsidR="00247FDF" w:rsidRPr="00C91C13" w:rsidRDefault="00247FDF" w:rsidP="00E50D2D">
      <w:pPr>
        <w:suppressAutoHyphens/>
        <w:autoSpaceDN w:val="0"/>
        <w:spacing w:before="240" w:after="0" w:line="240" w:lineRule="auto"/>
        <w:jc w:val="both"/>
        <w:textAlignment w:val="baseline"/>
        <w:rPr>
          <w:rFonts w:ascii="Arial" w:eastAsia="Calibri" w:hAnsi="Arial" w:cs="Arial"/>
          <w:b/>
          <w:sz w:val="24"/>
          <w:szCs w:val="24"/>
        </w:rPr>
      </w:pPr>
      <w:r w:rsidRPr="00C91C13">
        <w:rPr>
          <w:rFonts w:ascii="Arial" w:eastAsia="Calibri" w:hAnsi="Arial" w:cs="Arial"/>
          <w:sz w:val="24"/>
          <w:szCs w:val="24"/>
        </w:rPr>
        <w:t>Łączny obszar tych łowisk to około 60 ha. Wędkowanie na nich odbywa się na zasadach specjalnie utworzonych regulaminów.</w:t>
      </w:r>
    </w:p>
    <w:p w:rsidR="00247FDF" w:rsidRPr="00C91C13" w:rsidRDefault="00247FDF" w:rsidP="00247FDF">
      <w:pPr>
        <w:suppressAutoHyphens/>
        <w:autoSpaceDN w:val="0"/>
        <w:spacing w:after="0" w:line="240" w:lineRule="auto"/>
        <w:textAlignment w:val="baseline"/>
        <w:rPr>
          <w:rFonts w:ascii="Arial" w:eastAsia="Calibri" w:hAnsi="Arial" w:cs="Arial"/>
          <w:b/>
          <w:sz w:val="24"/>
          <w:szCs w:val="24"/>
        </w:rPr>
      </w:pPr>
      <w:r w:rsidRPr="00C91C13">
        <w:rPr>
          <w:rFonts w:ascii="Arial" w:eastAsia="Calibri" w:hAnsi="Arial" w:cs="Arial"/>
          <w:b/>
          <w:sz w:val="24"/>
          <w:szCs w:val="24"/>
        </w:rPr>
        <w:t>Łowiska prywatne zlokalizowane na obszarze gospodarstw rybackich</w:t>
      </w:r>
    </w:p>
    <w:p w:rsidR="00247FDF" w:rsidRPr="00C91C13" w:rsidRDefault="00247FDF" w:rsidP="00551CDD">
      <w:pPr>
        <w:autoSpaceDN w:val="0"/>
        <w:spacing w:after="0" w:line="240" w:lineRule="auto"/>
        <w:ind w:firstLine="708"/>
        <w:jc w:val="both"/>
        <w:rPr>
          <w:rFonts w:ascii="Arial" w:eastAsia="Times New Roman" w:hAnsi="Arial" w:cs="Arial"/>
          <w:sz w:val="24"/>
          <w:szCs w:val="24"/>
          <w:lang w:eastAsia="pl-PL"/>
        </w:rPr>
      </w:pPr>
      <w:r w:rsidRPr="00C91C13">
        <w:rPr>
          <w:rFonts w:ascii="Arial" w:eastAsia="Times New Roman" w:hAnsi="Arial" w:cs="Arial"/>
          <w:sz w:val="24"/>
          <w:szCs w:val="24"/>
          <w:lang w:eastAsia="pl-PL"/>
        </w:rPr>
        <w:t>Na obszarze LGR tylko jedno gospodarstwo prowadzi prywatne łowisko (Przystanek Stawy – na terenie Gospodarstwa Rybackiego w Grębowie). Jest to łowisko ryb karpiowatych o powierzchni 11 ha.</w:t>
      </w:r>
    </w:p>
    <w:p w:rsidR="00247FDF" w:rsidRPr="00C91C13" w:rsidRDefault="00247FDF" w:rsidP="00D02D6D">
      <w:pPr>
        <w:pStyle w:val="Nagwek3"/>
      </w:pPr>
      <w:bookmarkStart w:id="11" w:name="_Toc159307934"/>
      <w:r w:rsidRPr="00C91C13">
        <w:t>Dziedzictwo kulturowe, tożsamość lokalna, potencjał turystyczny</w:t>
      </w:r>
      <w:bookmarkEnd w:id="11"/>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Dziedzictwo rybackie na obszarze LGR związane jest głównie z funkcjonującymi na obszarze gospodarstwami i stawami karpiowymi. Rozwój gospodarstw rybackich związany był z rodzinami szlacheckimi prowadzącymi gospodarkę na terenie obecnego LGR. Największe zasługi w zakresie upowszechniania gospodarki rybackiej miały rodziny Dolańskich w</w:t>
      </w:r>
      <w:r w:rsidR="00F6355F" w:rsidRPr="00C91C13">
        <w:rPr>
          <w:rFonts w:ascii="Arial" w:eastAsia="Calibri" w:hAnsi="Arial" w:cs="Arial"/>
          <w:sz w:val="24"/>
          <w:szCs w:val="24"/>
        </w:rPr>
        <w:t> </w:t>
      </w:r>
      <w:r w:rsidRPr="00C91C13">
        <w:rPr>
          <w:rFonts w:ascii="Arial" w:eastAsia="Calibri" w:hAnsi="Arial" w:cs="Arial"/>
          <w:sz w:val="24"/>
          <w:szCs w:val="24"/>
        </w:rPr>
        <w:t>Grębowie</w:t>
      </w:r>
      <w:r w:rsidR="00377E41" w:rsidRPr="00C91C13">
        <w:rPr>
          <w:rFonts w:ascii="Arial" w:eastAsia="Calibri" w:hAnsi="Arial" w:cs="Arial"/>
          <w:sz w:val="24"/>
          <w:szCs w:val="24"/>
        </w:rPr>
        <w:t xml:space="preserve"> </w:t>
      </w:r>
      <w:r w:rsidRPr="00C91C13">
        <w:rPr>
          <w:rFonts w:ascii="Arial" w:eastAsia="Calibri" w:hAnsi="Arial" w:cs="Arial"/>
          <w:sz w:val="24"/>
          <w:szCs w:val="24"/>
        </w:rPr>
        <w:t>oraz</w:t>
      </w:r>
      <w:r w:rsidR="00F6355F" w:rsidRPr="00C91C13">
        <w:rPr>
          <w:rFonts w:ascii="Arial" w:eastAsia="Calibri" w:hAnsi="Arial" w:cs="Arial"/>
          <w:sz w:val="24"/>
          <w:szCs w:val="24"/>
        </w:rPr>
        <w:t xml:space="preserve"> </w:t>
      </w:r>
      <w:r w:rsidRPr="00C91C13">
        <w:rPr>
          <w:rFonts w:ascii="Arial" w:eastAsia="Calibri" w:hAnsi="Arial" w:cs="Arial"/>
          <w:sz w:val="24"/>
          <w:szCs w:val="24"/>
        </w:rPr>
        <w:t>Przanowskich w Potoczku.</w:t>
      </w:r>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W 1870 roku w Potoczku Adam Przanowski utworzył modelowe gospodarstwo przemysłowe. Obejmowało ono min.: krochmalnię, smolarnię, węglarnię, cegielnię, piec wapienny, tartak, młyny i gospodarstwo rybackie. Działalność Przanowskiego przyczyniła się do upowszechnienia produkcji rybackiej także na sąsiednich terenach oraz do tworzenia spółek ziemian, które zakładały stawy hodowli ryb wykorzystując naturalne zbiorniki wodne i budując nowe. Duże znaczenie w upowszechnianiu produkcji rybackiej miała też rodzina Dolańskich z</w:t>
      </w:r>
      <w:r w:rsidR="00F6355F" w:rsidRPr="00C91C13">
        <w:rPr>
          <w:rFonts w:ascii="Arial" w:eastAsia="Calibri" w:hAnsi="Arial" w:cs="Arial"/>
          <w:sz w:val="24"/>
          <w:szCs w:val="24"/>
        </w:rPr>
        <w:t> </w:t>
      </w:r>
      <w:r w:rsidRPr="00C91C13">
        <w:rPr>
          <w:rFonts w:ascii="Arial" w:eastAsia="Calibri" w:hAnsi="Arial" w:cs="Arial"/>
          <w:sz w:val="24"/>
          <w:szCs w:val="24"/>
        </w:rPr>
        <w:t xml:space="preserve">Grębowa. W drugiej połowie XIX wieku prowadzili intensywną gospodarkę rolną i </w:t>
      </w:r>
      <w:r w:rsidR="002F1013">
        <w:rPr>
          <w:rFonts w:ascii="Arial" w:eastAsia="Calibri" w:hAnsi="Arial" w:cs="Arial"/>
          <w:sz w:val="24"/>
          <w:szCs w:val="24"/>
        </w:rPr>
        <w:t>rybacką zakładając min. stawy w </w:t>
      </w:r>
      <w:r w:rsidRPr="00C91C13">
        <w:rPr>
          <w:rFonts w:ascii="Arial" w:eastAsia="Calibri" w:hAnsi="Arial" w:cs="Arial"/>
          <w:sz w:val="24"/>
          <w:szCs w:val="24"/>
        </w:rPr>
        <w:t xml:space="preserve">Grębowie. Na przełomie XIX i XX wieku powstał także największy na obszarze LGR kompleks Stawów w Budzie Stalowskiej zbudowany w dobrach rodziny Tarnowskich. Działalność rybacka związana była głównie z rodzinami szlacheckimi. Stosunkowo słabo udokumentowane jest powiązanie kultury ludowej przeważającej na obszarze LGR grupy Lasowiaków z tradycjami rybackimi. Po II wojnie światowej w ramach nacjonalizacji gospodarstw rolnych stawy hodowlane związane z rodzinami szlacheckimi stały się własnością </w:t>
      </w:r>
      <w:r w:rsidR="00F6355F" w:rsidRPr="00C91C13">
        <w:rPr>
          <w:rFonts w:ascii="Arial" w:eastAsia="Calibri" w:hAnsi="Arial" w:cs="Arial"/>
          <w:sz w:val="24"/>
          <w:szCs w:val="24"/>
        </w:rPr>
        <w:t>p</w:t>
      </w:r>
      <w:r w:rsidRPr="00C91C13">
        <w:rPr>
          <w:rFonts w:ascii="Arial" w:eastAsia="Calibri" w:hAnsi="Arial" w:cs="Arial"/>
          <w:sz w:val="24"/>
          <w:szCs w:val="24"/>
        </w:rPr>
        <w:t>aństwa. Na przeważającej części stawów hodowlanych na obszarze LGR gospodarkę rybacką prowadziło Państwowe Gospodarstwo Rybackie w Zaklikowie. Działalność gospodarstwa przyczyniła się do utrzymania i rozwinięcia potencjału produkcyjnego oraz pozyskiwania i utrzymywania pracowników PGR. W części miejscowości na</w:t>
      </w:r>
      <w:r w:rsidR="00F6355F" w:rsidRPr="00C91C13">
        <w:rPr>
          <w:rFonts w:ascii="Arial" w:eastAsia="Calibri" w:hAnsi="Arial" w:cs="Arial"/>
          <w:sz w:val="24"/>
          <w:szCs w:val="24"/>
        </w:rPr>
        <w:t xml:space="preserve"> </w:t>
      </w:r>
      <w:r w:rsidRPr="00C91C13">
        <w:rPr>
          <w:rFonts w:ascii="Arial" w:eastAsia="Calibri" w:hAnsi="Arial" w:cs="Arial"/>
          <w:sz w:val="24"/>
          <w:szCs w:val="24"/>
        </w:rPr>
        <w:t>potrzeby</w:t>
      </w:r>
      <w:r w:rsidR="00F6355F" w:rsidRPr="00C91C13">
        <w:rPr>
          <w:rFonts w:ascii="Arial" w:eastAsia="Calibri" w:hAnsi="Arial" w:cs="Arial"/>
          <w:sz w:val="24"/>
          <w:szCs w:val="24"/>
        </w:rPr>
        <w:t xml:space="preserve"> </w:t>
      </w:r>
      <w:r w:rsidRPr="00C91C13">
        <w:rPr>
          <w:rFonts w:ascii="Arial" w:eastAsia="Calibri" w:hAnsi="Arial" w:cs="Arial"/>
          <w:sz w:val="24"/>
          <w:szCs w:val="24"/>
        </w:rPr>
        <w:t>pracowników</w:t>
      </w:r>
      <w:r w:rsidR="00F6355F" w:rsidRPr="00C91C13">
        <w:rPr>
          <w:rFonts w:ascii="Arial" w:eastAsia="Calibri" w:hAnsi="Arial" w:cs="Arial"/>
          <w:sz w:val="24"/>
          <w:szCs w:val="24"/>
        </w:rPr>
        <w:t xml:space="preserve"> </w:t>
      </w:r>
      <w:r w:rsidRPr="00C91C13">
        <w:rPr>
          <w:rFonts w:ascii="Arial" w:eastAsia="Calibri" w:hAnsi="Arial" w:cs="Arial"/>
          <w:sz w:val="24"/>
          <w:szCs w:val="24"/>
        </w:rPr>
        <w:t>powstały</w:t>
      </w:r>
      <w:r w:rsidR="00F6355F" w:rsidRPr="00C91C13">
        <w:rPr>
          <w:rFonts w:ascii="Arial" w:eastAsia="Calibri" w:hAnsi="Arial" w:cs="Arial"/>
          <w:sz w:val="24"/>
          <w:szCs w:val="24"/>
        </w:rPr>
        <w:t xml:space="preserve"> </w:t>
      </w:r>
      <w:r w:rsidRPr="00C91C13">
        <w:rPr>
          <w:rFonts w:ascii="Arial" w:eastAsia="Calibri" w:hAnsi="Arial" w:cs="Arial"/>
          <w:sz w:val="24"/>
          <w:szCs w:val="24"/>
        </w:rPr>
        <w:t>mieszkania. Po transformacji ustrojowej w 1989 roku duża część pracowników podjęła się prowadzenia części dawnych gospodarstw. Sieć kontaktów pomiędzy byłymi pracownikami PGR w dużej części funkcjonuje do tej pory.</w:t>
      </w:r>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Dużą rolę w zachowaniu tradycji rybackich mają koła wędkarskie PZW oraz stowarzyszenia wędkarskie. Działalność edukacyjna prowadzona przez Koła PZW obejmuje między innymi edukację w zakresie biologii organizmów wodnych oraz ochrony przyrody.</w:t>
      </w:r>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Obecnie prowadzone działania w zakresie zachowania rybackiego dziedzictwa kulturowego:</w:t>
      </w:r>
    </w:p>
    <w:p w:rsidR="00247FDF"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Izba Rybacka w Wilczej Woli. Prowadzona jest przez Gospodarstwo Rybackie Piotra i</w:t>
      </w:r>
      <w:r w:rsidR="00F6355F" w:rsidRPr="00D02D6D">
        <w:rPr>
          <w:rFonts w:ascii="Arial" w:hAnsi="Arial" w:cs="Arial"/>
          <w:color w:val="auto"/>
        </w:rPr>
        <w:t> </w:t>
      </w:r>
      <w:r w:rsidRPr="00D02D6D">
        <w:rPr>
          <w:rFonts w:ascii="Arial" w:hAnsi="Arial" w:cs="Arial"/>
          <w:color w:val="auto"/>
        </w:rPr>
        <w:t>Krystyny Warzecha. Izba prowadzi zajęcia edukacyjne dla odwiedzających grup w</w:t>
      </w:r>
      <w:r w:rsidR="00F6355F" w:rsidRPr="00D02D6D">
        <w:rPr>
          <w:rFonts w:ascii="Arial" w:hAnsi="Arial" w:cs="Arial"/>
          <w:color w:val="auto"/>
        </w:rPr>
        <w:t> </w:t>
      </w:r>
      <w:r w:rsidRPr="00D02D6D">
        <w:rPr>
          <w:rFonts w:ascii="Arial" w:hAnsi="Arial" w:cs="Arial"/>
          <w:color w:val="auto"/>
        </w:rPr>
        <w:t>szczególności w zakresie promowania dań z ryb, promocji rybactwa oraz potencjału przyrodniczego obszaru LGR.</w:t>
      </w:r>
    </w:p>
    <w:p w:rsidR="00247FDF"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Izba Tradycji Łowiecko-Rybackich Puszczy Sandomierskiej w miejscowości Wydrze (Gmina Grębów). Izba prowadzi działalność edukacyjną skierowaną do szkół i placówek edukacyjnych.</w:t>
      </w:r>
      <w:r w:rsidR="002F1013" w:rsidRPr="00D02D6D">
        <w:rPr>
          <w:rFonts w:ascii="Arial" w:hAnsi="Arial" w:cs="Arial"/>
          <w:color w:val="auto"/>
        </w:rPr>
        <w:t xml:space="preserve"> </w:t>
      </w:r>
      <w:r w:rsidRPr="00D02D6D">
        <w:rPr>
          <w:rFonts w:ascii="Arial" w:hAnsi="Arial" w:cs="Arial"/>
          <w:color w:val="auto"/>
        </w:rPr>
        <w:t>W ramach zajęć prowadzona jest edukacja ekologiczna i przyrodnicza.</w:t>
      </w:r>
    </w:p>
    <w:p w:rsidR="00247FDF"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 xml:space="preserve"> szkółki wędkarskie Polskiego Związku Wędkarskiego – prowadzone przez koła PZW w</w:t>
      </w:r>
      <w:r w:rsidR="00F6355F" w:rsidRPr="00D02D6D">
        <w:rPr>
          <w:rFonts w:ascii="Arial" w:hAnsi="Arial" w:cs="Arial"/>
          <w:color w:val="auto"/>
        </w:rPr>
        <w:t> </w:t>
      </w:r>
      <w:r w:rsidRPr="00D02D6D">
        <w:rPr>
          <w:rFonts w:ascii="Arial" w:hAnsi="Arial" w:cs="Arial"/>
          <w:color w:val="auto"/>
        </w:rPr>
        <w:t>Nowej Dębie i Zaleszanach. Szkółki realizują program edukacyjny ukierunkowany na dzieci i młodzież obe</w:t>
      </w:r>
      <w:r w:rsidR="00D02D6D">
        <w:rPr>
          <w:rFonts w:ascii="Arial" w:hAnsi="Arial" w:cs="Arial"/>
          <w:color w:val="auto"/>
        </w:rPr>
        <w:t>jmujący wiadomości wędkarskie i </w:t>
      </w:r>
      <w:r w:rsidRPr="00D02D6D">
        <w:rPr>
          <w:rFonts w:ascii="Arial" w:hAnsi="Arial" w:cs="Arial"/>
          <w:color w:val="auto"/>
        </w:rPr>
        <w:t>przyrodnicze.</w:t>
      </w:r>
    </w:p>
    <w:p w:rsidR="00247FDF"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Święto Ryby w Motyczu Poduchownym. Cykliczna impreza promująca zdrowy styl życia oraz potencjał miejscowości. Organizowana od czterech lat. Elementem imprezy jest konkurs kulinarny na potrawy z ryb.</w:t>
      </w:r>
    </w:p>
    <w:p w:rsidR="00247FDF"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Imprezy i zawody wędkarskie. Organizowane są na terenie wszystkich Gmin LGR. Odgrywają dużą rol</w:t>
      </w:r>
      <w:r w:rsidR="00F6355F" w:rsidRPr="00D02D6D">
        <w:rPr>
          <w:rFonts w:ascii="Arial" w:hAnsi="Arial" w:cs="Arial"/>
          <w:color w:val="auto"/>
        </w:rPr>
        <w:t>ę</w:t>
      </w:r>
      <w:r w:rsidRPr="00D02D6D">
        <w:rPr>
          <w:rFonts w:ascii="Arial" w:hAnsi="Arial" w:cs="Arial"/>
          <w:color w:val="auto"/>
        </w:rPr>
        <w:t xml:space="preserve"> w zachęcaniu do spędzania czasu nad wodą oraz wędkowania. Realizowane na terenie wszystkich Gmin LGR oraz angażujące w wysokim stopniu lokalne organizacje i mieszkańców.</w:t>
      </w:r>
    </w:p>
    <w:p w:rsidR="00F67682"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 xml:space="preserve">Tradycyjne potrawy z ryb. Na obszarze LGR </w:t>
      </w:r>
      <w:r w:rsidR="00D02D6D">
        <w:rPr>
          <w:rFonts w:ascii="Arial" w:hAnsi="Arial" w:cs="Arial"/>
          <w:color w:val="auto"/>
        </w:rPr>
        <w:t>tradycja przygotowania potraw z </w:t>
      </w:r>
      <w:r w:rsidRPr="00D02D6D">
        <w:rPr>
          <w:rFonts w:ascii="Arial" w:hAnsi="Arial" w:cs="Arial"/>
          <w:color w:val="auto"/>
        </w:rPr>
        <w:t>ryb jest stosunkowo bogata. Wymienić tutaj można np.: karpia w cieście, karpia z blachy po momocku, karpia z kopciuchy, karpia po zaklikowsku, karpia wędzonego oraz karpia pieczonego w piecu chlebowym. W trakcie rejestracji jako produkt tradycyjny znajduje się „Lasowiacki Karp w</w:t>
      </w:r>
      <w:r w:rsidR="002F1013" w:rsidRPr="00D02D6D">
        <w:rPr>
          <w:rFonts w:ascii="Arial" w:hAnsi="Arial" w:cs="Arial"/>
          <w:color w:val="auto"/>
        </w:rPr>
        <w:t xml:space="preserve"> </w:t>
      </w:r>
      <w:r w:rsidRPr="00D02D6D">
        <w:rPr>
          <w:rFonts w:ascii="Arial" w:hAnsi="Arial" w:cs="Arial"/>
          <w:color w:val="auto"/>
        </w:rPr>
        <w:t>Galarecie” zgłoszony przez Pana Stanisława Czechurę z Gminy Baranów Sandomierski.</w:t>
      </w:r>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Obecnie w rejestrze produktów tradycyjnych prowadzony</w:t>
      </w:r>
      <w:r w:rsidR="00F6355F" w:rsidRPr="00C91C13">
        <w:rPr>
          <w:rFonts w:ascii="Arial" w:eastAsia="Calibri" w:hAnsi="Arial" w:cs="Arial"/>
          <w:sz w:val="24"/>
          <w:szCs w:val="24"/>
        </w:rPr>
        <w:t>m</w:t>
      </w:r>
      <w:r w:rsidRPr="00C91C13">
        <w:rPr>
          <w:rFonts w:ascii="Arial" w:eastAsia="Calibri" w:hAnsi="Arial" w:cs="Arial"/>
          <w:sz w:val="24"/>
          <w:szCs w:val="24"/>
        </w:rPr>
        <w:t xml:space="preserve"> przez Ministerstwo Rolnictwa</w:t>
      </w:r>
      <w:r w:rsidR="00F6355F" w:rsidRPr="00C91C13">
        <w:rPr>
          <w:rFonts w:ascii="Arial" w:eastAsia="Calibri" w:hAnsi="Arial" w:cs="Arial"/>
          <w:sz w:val="24"/>
          <w:szCs w:val="24"/>
        </w:rPr>
        <w:t xml:space="preserve"> </w:t>
      </w:r>
      <w:r w:rsidRPr="00C91C13">
        <w:rPr>
          <w:rFonts w:ascii="Arial" w:eastAsia="Calibri" w:hAnsi="Arial" w:cs="Arial"/>
          <w:sz w:val="24"/>
          <w:szCs w:val="24"/>
        </w:rPr>
        <w:t>i</w:t>
      </w:r>
      <w:r w:rsidR="00F6355F" w:rsidRPr="00C91C13">
        <w:rPr>
          <w:rFonts w:ascii="Arial" w:eastAsia="Calibri" w:hAnsi="Arial" w:cs="Arial"/>
          <w:sz w:val="24"/>
          <w:szCs w:val="24"/>
        </w:rPr>
        <w:t xml:space="preserve"> </w:t>
      </w:r>
      <w:r w:rsidRPr="00C91C13">
        <w:rPr>
          <w:rFonts w:ascii="Arial" w:eastAsia="Calibri" w:hAnsi="Arial" w:cs="Arial"/>
          <w:sz w:val="24"/>
          <w:szCs w:val="24"/>
        </w:rPr>
        <w:t>Rozwoju</w:t>
      </w:r>
      <w:r w:rsidR="00F6355F" w:rsidRPr="00C91C13">
        <w:rPr>
          <w:rFonts w:ascii="Arial" w:eastAsia="Calibri" w:hAnsi="Arial" w:cs="Arial"/>
          <w:sz w:val="24"/>
          <w:szCs w:val="24"/>
        </w:rPr>
        <w:t xml:space="preserve"> </w:t>
      </w:r>
      <w:r w:rsidRPr="00C91C13">
        <w:rPr>
          <w:rFonts w:ascii="Arial" w:eastAsia="Calibri" w:hAnsi="Arial" w:cs="Arial"/>
          <w:sz w:val="24"/>
          <w:szCs w:val="24"/>
        </w:rPr>
        <w:t>Wsi</w:t>
      </w:r>
      <w:r w:rsidR="00F6355F" w:rsidRPr="00C91C13">
        <w:rPr>
          <w:rFonts w:ascii="Arial" w:eastAsia="Calibri" w:hAnsi="Arial" w:cs="Arial"/>
          <w:sz w:val="24"/>
          <w:szCs w:val="24"/>
        </w:rPr>
        <w:t xml:space="preserve"> </w:t>
      </w:r>
      <w:r w:rsidRPr="00C91C13">
        <w:rPr>
          <w:rFonts w:ascii="Arial" w:eastAsia="Calibri" w:hAnsi="Arial" w:cs="Arial"/>
          <w:sz w:val="24"/>
          <w:szCs w:val="24"/>
        </w:rPr>
        <w:t>zarejestrowane</w:t>
      </w:r>
      <w:r w:rsidR="00F6355F" w:rsidRPr="00C91C13">
        <w:rPr>
          <w:rFonts w:ascii="Arial" w:eastAsia="Calibri" w:hAnsi="Arial" w:cs="Arial"/>
          <w:sz w:val="24"/>
          <w:szCs w:val="24"/>
        </w:rPr>
        <w:t xml:space="preserve"> </w:t>
      </w:r>
      <w:r w:rsidRPr="00C91C13">
        <w:rPr>
          <w:rFonts w:ascii="Arial" w:eastAsia="Calibri" w:hAnsi="Arial" w:cs="Arial"/>
          <w:sz w:val="24"/>
          <w:szCs w:val="24"/>
        </w:rPr>
        <w:t>są</w:t>
      </w:r>
      <w:r w:rsidR="00F6355F" w:rsidRPr="00C91C13">
        <w:rPr>
          <w:rFonts w:ascii="Arial" w:eastAsia="Calibri" w:hAnsi="Arial" w:cs="Arial"/>
          <w:sz w:val="24"/>
          <w:szCs w:val="24"/>
        </w:rPr>
        <w:t xml:space="preserve"> </w:t>
      </w:r>
      <w:r w:rsidRPr="00C91C13">
        <w:rPr>
          <w:rFonts w:ascii="Arial" w:eastAsia="Calibri" w:hAnsi="Arial" w:cs="Arial"/>
          <w:sz w:val="24"/>
          <w:szCs w:val="24"/>
        </w:rPr>
        <w:t>trzy</w:t>
      </w:r>
      <w:r w:rsidR="00F6355F" w:rsidRPr="00C91C13">
        <w:rPr>
          <w:rFonts w:ascii="Arial" w:eastAsia="Calibri" w:hAnsi="Arial" w:cs="Arial"/>
          <w:sz w:val="24"/>
          <w:szCs w:val="24"/>
        </w:rPr>
        <w:t xml:space="preserve"> </w:t>
      </w:r>
      <w:r w:rsidRPr="00C91C13">
        <w:rPr>
          <w:rFonts w:ascii="Arial" w:eastAsia="Calibri" w:hAnsi="Arial" w:cs="Arial"/>
          <w:sz w:val="24"/>
          <w:szCs w:val="24"/>
        </w:rPr>
        <w:t>produkty</w:t>
      </w:r>
      <w:r w:rsidR="00F6355F" w:rsidRPr="00C91C13">
        <w:rPr>
          <w:rFonts w:ascii="Arial" w:eastAsia="Calibri" w:hAnsi="Arial" w:cs="Arial"/>
          <w:sz w:val="24"/>
          <w:szCs w:val="24"/>
        </w:rPr>
        <w:t xml:space="preserve"> </w:t>
      </w:r>
      <w:r w:rsidRPr="00C91C13">
        <w:rPr>
          <w:rFonts w:ascii="Arial" w:eastAsia="Calibri" w:hAnsi="Arial" w:cs="Arial"/>
          <w:sz w:val="24"/>
          <w:szCs w:val="24"/>
        </w:rPr>
        <w:t>z</w:t>
      </w:r>
      <w:r w:rsidR="00F6355F" w:rsidRPr="00C91C13">
        <w:rPr>
          <w:rFonts w:ascii="Arial" w:eastAsia="Calibri" w:hAnsi="Arial" w:cs="Arial"/>
          <w:sz w:val="24"/>
          <w:szCs w:val="24"/>
        </w:rPr>
        <w:t xml:space="preserve"> </w:t>
      </w:r>
      <w:r w:rsidRPr="00C91C13">
        <w:rPr>
          <w:rFonts w:ascii="Arial" w:eastAsia="Calibri" w:hAnsi="Arial" w:cs="Arial"/>
          <w:sz w:val="24"/>
          <w:szCs w:val="24"/>
        </w:rPr>
        <w:t>województwa</w:t>
      </w:r>
      <w:r w:rsidR="00F6355F" w:rsidRPr="00C91C13">
        <w:rPr>
          <w:rFonts w:ascii="Arial" w:eastAsia="Calibri" w:hAnsi="Arial" w:cs="Arial"/>
          <w:sz w:val="24"/>
          <w:szCs w:val="24"/>
        </w:rPr>
        <w:t xml:space="preserve"> </w:t>
      </w:r>
      <w:r w:rsidRPr="00C91C13">
        <w:rPr>
          <w:rFonts w:ascii="Arial" w:eastAsia="Calibri" w:hAnsi="Arial" w:cs="Arial"/>
          <w:sz w:val="24"/>
          <w:szCs w:val="24"/>
        </w:rPr>
        <w:t>lubelskiego</w:t>
      </w:r>
      <w:r w:rsidR="00F6355F" w:rsidRPr="00C91C13">
        <w:rPr>
          <w:rFonts w:ascii="Arial" w:eastAsia="Calibri" w:hAnsi="Arial" w:cs="Arial"/>
          <w:sz w:val="24"/>
          <w:szCs w:val="24"/>
        </w:rPr>
        <w:t xml:space="preserve"> </w:t>
      </w:r>
      <w:r w:rsidRPr="00C91C13">
        <w:rPr>
          <w:rFonts w:ascii="Arial" w:eastAsia="Calibri" w:hAnsi="Arial" w:cs="Arial"/>
          <w:sz w:val="24"/>
          <w:szCs w:val="24"/>
        </w:rPr>
        <w:t>i</w:t>
      </w:r>
      <w:r w:rsidR="00F6355F" w:rsidRPr="00C91C13">
        <w:rPr>
          <w:rFonts w:ascii="Arial" w:eastAsia="Calibri" w:hAnsi="Arial" w:cs="Arial"/>
          <w:sz w:val="24"/>
          <w:szCs w:val="24"/>
        </w:rPr>
        <w:t xml:space="preserve"> </w:t>
      </w:r>
      <w:r w:rsidRPr="00C91C13">
        <w:rPr>
          <w:rFonts w:ascii="Arial" w:eastAsia="Calibri" w:hAnsi="Arial" w:cs="Arial"/>
          <w:sz w:val="24"/>
          <w:szCs w:val="24"/>
        </w:rPr>
        <w:t>jeden z podkarpackiego</w:t>
      </w:r>
      <w:r w:rsidR="00F6355F" w:rsidRPr="00C91C13">
        <w:rPr>
          <w:rFonts w:ascii="Arial" w:eastAsia="Calibri" w:hAnsi="Arial" w:cs="Arial"/>
          <w:sz w:val="24"/>
          <w:szCs w:val="24"/>
        </w:rPr>
        <w:t>. Brak jednak na liście produktu</w:t>
      </w:r>
      <w:r w:rsidRPr="00C91C13">
        <w:rPr>
          <w:rFonts w:ascii="Arial" w:eastAsia="Calibri" w:hAnsi="Arial" w:cs="Arial"/>
          <w:sz w:val="24"/>
          <w:szCs w:val="24"/>
        </w:rPr>
        <w:t xml:space="preserve"> z obszaru objętego LSR.</w:t>
      </w:r>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Analiza zachowania dziedzictwa kulturowego związanego z rybactwem wskazuje na brak kompleksowych działań w zakresie kultywowania i dokumentowania dziedzictwa obszaru LGR w tym zakresie.</w:t>
      </w:r>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Działalność turystyczna na obszarze LGR skoncentrowana jest na kilku obszarach:</w:t>
      </w:r>
    </w:p>
    <w:p w:rsidR="00247FDF" w:rsidRPr="00D02D6D" w:rsidRDefault="00247FDF" w:rsidP="00E50D2D">
      <w:pPr>
        <w:pStyle w:val="Default"/>
        <w:numPr>
          <w:ilvl w:val="0"/>
          <w:numId w:val="3"/>
        </w:numPr>
        <w:spacing w:after="59"/>
        <w:ind w:left="567" w:hanging="567"/>
        <w:jc w:val="both"/>
        <w:rPr>
          <w:rFonts w:ascii="Arial" w:hAnsi="Arial" w:cs="Arial"/>
          <w:color w:val="auto"/>
        </w:rPr>
      </w:pPr>
      <w:r w:rsidRPr="00D02D6D">
        <w:rPr>
          <w:rFonts w:ascii="Arial" w:hAnsi="Arial" w:cs="Arial"/>
          <w:color w:val="auto"/>
        </w:rPr>
        <w:t>Baranów Sandomierski - Zamek w Baranowie Sandomierskim należąc do najwybitniejszych dzieł architektury późnego renesansu na ziemiach polskich, często zwany "Małym Wawelem" i "Perłą Renesansu". Funkcjonujące w zamku Muzeum i Hotel stało się podstawą do rozwija</w:t>
      </w:r>
      <w:r w:rsidR="002F1013" w:rsidRPr="00D02D6D">
        <w:rPr>
          <w:rFonts w:ascii="Arial" w:hAnsi="Arial" w:cs="Arial"/>
          <w:color w:val="auto"/>
        </w:rPr>
        <w:t>nia działalności turystycznej w </w:t>
      </w:r>
      <w:r w:rsidRPr="00D02D6D">
        <w:rPr>
          <w:rFonts w:ascii="Arial" w:hAnsi="Arial" w:cs="Arial"/>
          <w:color w:val="auto"/>
        </w:rPr>
        <w:t>gminie, która w tym momencie obejmuje min. pole golfowe i stok narciarski.</w:t>
      </w:r>
    </w:p>
    <w:p w:rsidR="00247FDF" w:rsidRPr="00D02D6D" w:rsidRDefault="00247FDF" w:rsidP="00E50D2D">
      <w:pPr>
        <w:pStyle w:val="Default"/>
        <w:numPr>
          <w:ilvl w:val="0"/>
          <w:numId w:val="3"/>
        </w:numPr>
        <w:spacing w:after="59"/>
        <w:ind w:left="567" w:hanging="567"/>
        <w:jc w:val="both"/>
        <w:rPr>
          <w:rFonts w:ascii="Arial" w:hAnsi="Arial" w:cs="Arial"/>
          <w:color w:val="auto"/>
        </w:rPr>
      </w:pPr>
      <w:r w:rsidRPr="00D02D6D">
        <w:rPr>
          <w:rFonts w:ascii="Arial" w:hAnsi="Arial" w:cs="Arial"/>
          <w:color w:val="auto"/>
        </w:rPr>
        <w:t>Nowa Dęba – oferta hotelowo-turystyczna skupiona jest głównie na obsłudze osób przejeżdżających drogą krajową nr 9, turystyki biznesowej oraz obsługą imprez. Od kilku lat uzupełnieniem oferty turystycz</w:t>
      </w:r>
      <w:r w:rsidR="002F1013" w:rsidRPr="00D02D6D">
        <w:rPr>
          <w:rFonts w:ascii="Arial" w:hAnsi="Arial" w:cs="Arial"/>
          <w:color w:val="auto"/>
        </w:rPr>
        <w:t>nej jest funkcjonujące w </w:t>
      </w:r>
      <w:r w:rsidRPr="00D02D6D">
        <w:rPr>
          <w:rFonts w:ascii="Arial" w:hAnsi="Arial" w:cs="Arial"/>
          <w:color w:val="auto"/>
        </w:rPr>
        <w:t>mieście prywatne Muzeum Bombki Choinkowej.</w:t>
      </w:r>
    </w:p>
    <w:p w:rsidR="00247FDF" w:rsidRPr="00D02D6D" w:rsidRDefault="00247FDF" w:rsidP="00E50D2D">
      <w:pPr>
        <w:pStyle w:val="Default"/>
        <w:numPr>
          <w:ilvl w:val="0"/>
          <w:numId w:val="3"/>
        </w:numPr>
        <w:spacing w:after="59"/>
        <w:ind w:left="567" w:hanging="567"/>
        <w:jc w:val="both"/>
        <w:rPr>
          <w:rFonts w:ascii="Arial" w:hAnsi="Arial" w:cs="Arial"/>
          <w:color w:val="auto"/>
        </w:rPr>
      </w:pPr>
      <w:r w:rsidRPr="00D02D6D">
        <w:rPr>
          <w:rFonts w:ascii="Arial" w:hAnsi="Arial" w:cs="Arial"/>
          <w:color w:val="auto"/>
        </w:rPr>
        <w:t>Kolbuszowa – oferta turystyczna związana głównie z funkcjonującym w mieście Muzeum Kultury Ludowej oraz obsługą biznesowego ruchu turystycznego.</w:t>
      </w:r>
    </w:p>
    <w:p w:rsidR="00247FDF" w:rsidRPr="00C91C13" w:rsidRDefault="00247FDF" w:rsidP="00E50D2D">
      <w:pPr>
        <w:suppressAutoHyphens/>
        <w:autoSpaceDN w:val="0"/>
        <w:spacing w:after="280" w:line="240" w:lineRule="auto"/>
        <w:ind w:firstLine="708"/>
        <w:jc w:val="both"/>
        <w:rPr>
          <w:rFonts w:ascii="Arial" w:eastAsia="Calibri" w:hAnsi="Arial" w:cs="Arial"/>
          <w:sz w:val="24"/>
          <w:szCs w:val="24"/>
        </w:rPr>
      </w:pPr>
      <w:r w:rsidRPr="00C91C13">
        <w:rPr>
          <w:rFonts w:ascii="Arial" w:eastAsia="Calibri" w:hAnsi="Arial" w:cs="Arial"/>
          <w:sz w:val="24"/>
          <w:szCs w:val="24"/>
        </w:rPr>
        <w:t>Atrakcyjne zasoby turystyczne i rekreacyjno-wypoczynkowe zdiagnozowane na obszarze LGR obejmują:</w:t>
      </w:r>
      <w:r w:rsidR="005E24D6" w:rsidRPr="00C91C13">
        <w:rPr>
          <w:rFonts w:ascii="Arial" w:eastAsia="Calibri" w:hAnsi="Arial" w:cs="Arial"/>
          <w:sz w:val="24"/>
          <w:szCs w:val="24"/>
        </w:rPr>
        <w:t xml:space="preserve"> </w:t>
      </w:r>
      <w:r w:rsidRPr="00C91C13">
        <w:rPr>
          <w:rFonts w:ascii="Arial" w:eastAsia="Calibri" w:hAnsi="Arial" w:cs="Arial"/>
          <w:sz w:val="24"/>
          <w:szCs w:val="24"/>
        </w:rPr>
        <w:t>Lotnisko w Turbi, Zamek wraz z kompleksem rekracyjno-wypoczynkowym w Baranowie Sandomierskim, zasoby Gminy Zaklików w zakresie działalności</w:t>
      </w:r>
      <w:r w:rsidR="005E24D6" w:rsidRPr="00C91C13">
        <w:rPr>
          <w:rFonts w:ascii="Arial" w:eastAsia="Calibri" w:hAnsi="Arial" w:cs="Arial"/>
          <w:sz w:val="24"/>
          <w:szCs w:val="24"/>
        </w:rPr>
        <w:t xml:space="preserve"> </w:t>
      </w:r>
      <w:r w:rsidRPr="00C91C13">
        <w:rPr>
          <w:rFonts w:ascii="Arial" w:eastAsia="Calibri" w:hAnsi="Arial" w:cs="Arial"/>
          <w:sz w:val="24"/>
          <w:szCs w:val="24"/>
        </w:rPr>
        <w:t>uzdrowiskowej,</w:t>
      </w:r>
      <w:r w:rsidR="005E24D6" w:rsidRPr="00C91C13">
        <w:rPr>
          <w:rFonts w:ascii="Arial" w:eastAsia="Calibri" w:hAnsi="Arial" w:cs="Arial"/>
          <w:sz w:val="24"/>
          <w:szCs w:val="24"/>
        </w:rPr>
        <w:t xml:space="preserve"> </w:t>
      </w:r>
      <w:r w:rsidRPr="00C91C13">
        <w:rPr>
          <w:rFonts w:ascii="Arial" w:eastAsia="Calibri" w:hAnsi="Arial" w:cs="Arial"/>
          <w:sz w:val="24"/>
          <w:szCs w:val="24"/>
        </w:rPr>
        <w:t>stok</w:t>
      </w:r>
      <w:r w:rsidR="005E24D6" w:rsidRPr="00C91C13">
        <w:rPr>
          <w:rFonts w:ascii="Arial" w:eastAsia="Calibri" w:hAnsi="Arial" w:cs="Arial"/>
          <w:sz w:val="24"/>
          <w:szCs w:val="24"/>
        </w:rPr>
        <w:t xml:space="preserve"> </w:t>
      </w:r>
      <w:r w:rsidRPr="00C91C13">
        <w:rPr>
          <w:rFonts w:ascii="Arial" w:eastAsia="Calibri" w:hAnsi="Arial" w:cs="Arial"/>
          <w:sz w:val="24"/>
          <w:szCs w:val="24"/>
        </w:rPr>
        <w:t>narciarski w Gminie Baranów Sandomierski, Zbiornik „Maziarnia”</w:t>
      </w:r>
      <w:r w:rsidR="005E24D6" w:rsidRPr="00C91C13">
        <w:rPr>
          <w:rFonts w:ascii="Arial" w:eastAsia="Calibri" w:hAnsi="Arial" w:cs="Arial"/>
          <w:sz w:val="24"/>
          <w:szCs w:val="24"/>
        </w:rPr>
        <w:t xml:space="preserve"> </w:t>
      </w:r>
      <w:r w:rsidRPr="00C91C13">
        <w:rPr>
          <w:rFonts w:ascii="Arial" w:eastAsia="Calibri" w:hAnsi="Arial" w:cs="Arial"/>
          <w:sz w:val="24"/>
          <w:szCs w:val="24"/>
        </w:rPr>
        <w:t>w</w:t>
      </w:r>
      <w:r w:rsidR="005E24D6" w:rsidRPr="00C91C13">
        <w:rPr>
          <w:rFonts w:ascii="Arial" w:eastAsia="Calibri" w:hAnsi="Arial" w:cs="Arial"/>
          <w:sz w:val="24"/>
          <w:szCs w:val="24"/>
        </w:rPr>
        <w:t xml:space="preserve"> </w:t>
      </w:r>
      <w:r w:rsidRPr="00C91C13">
        <w:rPr>
          <w:rFonts w:ascii="Arial" w:eastAsia="Calibri" w:hAnsi="Arial" w:cs="Arial"/>
          <w:sz w:val="24"/>
          <w:szCs w:val="24"/>
        </w:rPr>
        <w:t>Wilczej</w:t>
      </w:r>
      <w:r w:rsidR="005E24D6" w:rsidRPr="00C91C13">
        <w:rPr>
          <w:rFonts w:ascii="Arial" w:eastAsia="Calibri" w:hAnsi="Arial" w:cs="Arial"/>
          <w:sz w:val="24"/>
          <w:szCs w:val="24"/>
        </w:rPr>
        <w:t xml:space="preserve"> </w:t>
      </w:r>
      <w:r w:rsidRPr="00C91C13">
        <w:rPr>
          <w:rFonts w:ascii="Arial" w:eastAsia="Calibri" w:hAnsi="Arial" w:cs="Arial"/>
          <w:sz w:val="24"/>
          <w:szCs w:val="24"/>
        </w:rPr>
        <w:t>Woli,</w:t>
      </w:r>
      <w:r w:rsidR="005E24D6" w:rsidRPr="00C91C13">
        <w:rPr>
          <w:rFonts w:ascii="Arial" w:eastAsia="Calibri" w:hAnsi="Arial" w:cs="Arial"/>
          <w:sz w:val="24"/>
          <w:szCs w:val="24"/>
        </w:rPr>
        <w:t xml:space="preserve"> </w:t>
      </w:r>
      <w:r w:rsidRPr="00C91C13">
        <w:rPr>
          <w:rFonts w:ascii="Arial" w:eastAsia="Calibri" w:hAnsi="Arial" w:cs="Arial"/>
          <w:sz w:val="24"/>
          <w:szCs w:val="24"/>
        </w:rPr>
        <w:t>Muzeum</w:t>
      </w:r>
      <w:r w:rsidR="005E24D6" w:rsidRPr="00C91C13">
        <w:rPr>
          <w:rFonts w:ascii="Arial" w:eastAsia="Calibri" w:hAnsi="Arial" w:cs="Arial"/>
          <w:sz w:val="24"/>
          <w:szCs w:val="24"/>
        </w:rPr>
        <w:t xml:space="preserve"> </w:t>
      </w:r>
      <w:r w:rsidRPr="00C91C13">
        <w:rPr>
          <w:rFonts w:ascii="Arial" w:eastAsia="Calibri" w:hAnsi="Arial" w:cs="Arial"/>
          <w:sz w:val="24"/>
          <w:szCs w:val="24"/>
        </w:rPr>
        <w:t>Kultury</w:t>
      </w:r>
      <w:r w:rsidR="005E24D6" w:rsidRPr="00C91C13">
        <w:rPr>
          <w:rFonts w:ascii="Arial" w:eastAsia="Calibri" w:hAnsi="Arial" w:cs="Arial"/>
          <w:sz w:val="24"/>
          <w:szCs w:val="24"/>
        </w:rPr>
        <w:t xml:space="preserve"> </w:t>
      </w:r>
      <w:r w:rsidRPr="00C91C13">
        <w:rPr>
          <w:rFonts w:ascii="Arial" w:eastAsia="Calibri" w:hAnsi="Arial" w:cs="Arial"/>
          <w:sz w:val="24"/>
          <w:szCs w:val="24"/>
        </w:rPr>
        <w:t>Ludowej w Kolbuszowej, Szlak Partyzancki Porytowe Wzgórza – Lipa (Gołoszyce do Bidaczowa), Szlak Powstania Styczniowego, Szlak Glinianych Garnków i pracownie garncarskie w Łążku Garncarskim (działania promocyjne i</w:t>
      </w:r>
      <w:r w:rsidR="005E24D6" w:rsidRPr="00C91C13">
        <w:rPr>
          <w:rFonts w:ascii="Arial" w:eastAsia="Calibri" w:hAnsi="Arial" w:cs="Arial"/>
          <w:sz w:val="24"/>
          <w:szCs w:val="24"/>
        </w:rPr>
        <w:t> </w:t>
      </w:r>
      <w:r w:rsidRPr="00C91C13">
        <w:rPr>
          <w:rFonts w:ascii="Arial" w:eastAsia="Calibri" w:hAnsi="Arial" w:cs="Arial"/>
          <w:sz w:val="24"/>
          <w:szCs w:val="24"/>
        </w:rPr>
        <w:t>produkcyjne), Zalewy Rekreacyjne w Nowej Dębie, Gorzycach, Zaklikowie, Muzeum Bombki Choinkowej w Nowej Dębie, Szlak Green Velo – wytyczony przez część Gmin na obszarze LGR</w:t>
      </w:r>
      <w:r w:rsidR="00EF0A07" w:rsidRPr="00C91C13">
        <w:rPr>
          <w:rFonts w:ascii="Arial" w:eastAsia="Calibri" w:hAnsi="Arial" w:cs="Arial"/>
          <w:sz w:val="24"/>
          <w:szCs w:val="24"/>
        </w:rPr>
        <w:t>.</w:t>
      </w:r>
    </w:p>
    <w:p w:rsidR="005E24D6" w:rsidRPr="00C91C13" w:rsidRDefault="00247FDF" w:rsidP="00E50D2D">
      <w:pPr>
        <w:suppressAutoHyphens/>
        <w:autoSpaceDN w:val="0"/>
        <w:spacing w:after="280" w:line="240" w:lineRule="auto"/>
        <w:ind w:firstLine="708"/>
        <w:jc w:val="both"/>
        <w:rPr>
          <w:rFonts w:ascii="Arial" w:eastAsia="Calibri" w:hAnsi="Arial" w:cs="Arial"/>
          <w:b/>
          <w:sz w:val="24"/>
          <w:szCs w:val="24"/>
        </w:rPr>
      </w:pPr>
      <w:r w:rsidRPr="00C91C13">
        <w:rPr>
          <w:rFonts w:ascii="Arial" w:eastAsia="Calibri" w:hAnsi="Arial" w:cs="Arial"/>
          <w:sz w:val="24"/>
          <w:szCs w:val="24"/>
        </w:rPr>
        <w:t>W ostatnich latach znacznie wzrosło zainteresowanie rowerami, jako środkiem transportu i turystyki. Odpowiedzią na to zjawisko jest umieszczenie części wielkiego szlaku rowerowego „Trasy rowerowe w Polsce Wschodniej” (Green Velo) na części obszaru LGR (przez Trześń, Sokolniki, Orliska, Kępie Zaleszańskie, Zaleszany, Skowierzyn, Radomyśl nad Sanem, Żabno). Na terenie poszczególnych gmin występuje duża liczba ścieżek turystycznych prowadzonych przez jednostki samorządu terytorialnego, Lasy Państwowe, organizacje społeczne. Istotnym problemem jest brak koordynacji w wytyczaniu tego typu tras, brak wspólnej informacji oraz problemy z ich utrzymaniem i oznakowaniem zgodnie z</w:t>
      </w:r>
      <w:r w:rsidR="005E24D6" w:rsidRPr="00C91C13">
        <w:rPr>
          <w:rFonts w:ascii="Arial" w:eastAsia="Calibri" w:hAnsi="Arial" w:cs="Arial"/>
          <w:sz w:val="24"/>
          <w:szCs w:val="24"/>
        </w:rPr>
        <w:t> </w:t>
      </w:r>
      <w:r w:rsidRPr="00C91C13">
        <w:rPr>
          <w:rFonts w:ascii="Arial" w:eastAsia="Calibri" w:hAnsi="Arial" w:cs="Arial"/>
          <w:sz w:val="24"/>
          <w:szCs w:val="24"/>
        </w:rPr>
        <w:t>odpowiednimi standardami.</w:t>
      </w:r>
      <w:r w:rsidR="00E50D2D">
        <w:rPr>
          <w:rStyle w:val="Odwoanieprzypisudolnego"/>
          <w:rFonts w:ascii="Arial" w:eastAsia="Calibri" w:hAnsi="Arial" w:cs="Arial"/>
          <w:sz w:val="24"/>
          <w:szCs w:val="24"/>
        </w:rPr>
        <w:footnoteReference w:id="2"/>
      </w:r>
    </w:p>
    <w:p w:rsidR="005E24D6" w:rsidRPr="00C91C13" w:rsidRDefault="005E24D6">
      <w:pPr>
        <w:rPr>
          <w:rFonts w:ascii="Arial" w:eastAsia="Calibri" w:hAnsi="Arial" w:cs="Arial"/>
          <w:b/>
          <w:sz w:val="24"/>
          <w:szCs w:val="24"/>
        </w:rPr>
      </w:pPr>
      <w:r w:rsidRPr="00C91C13">
        <w:rPr>
          <w:rFonts w:ascii="Arial" w:eastAsia="Calibri" w:hAnsi="Arial" w:cs="Arial"/>
          <w:b/>
          <w:sz w:val="24"/>
          <w:szCs w:val="24"/>
        </w:rPr>
        <w:br w:type="page"/>
      </w:r>
    </w:p>
    <w:p w:rsidR="00247FDF" w:rsidRPr="00C91C13" w:rsidRDefault="00247FDF" w:rsidP="00C91C13">
      <w:pPr>
        <w:pStyle w:val="Nagwek2"/>
        <w:rPr>
          <w:rFonts w:eastAsia="Calibri"/>
        </w:rPr>
      </w:pPr>
      <w:bookmarkStart w:id="12" w:name="_Toc159307935"/>
      <w:r w:rsidRPr="00C91C13">
        <w:rPr>
          <w:rFonts w:eastAsia="Calibri"/>
        </w:rPr>
        <w:t>Obszar Działania Rybacka Lokalna Grupa Działania Roztocze</w:t>
      </w:r>
      <w:bookmarkEnd w:id="12"/>
    </w:p>
    <w:p w:rsidR="00247FDF" w:rsidRPr="00C91C13" w:rsidRDefault="00247FDF" w:rsidP="00D02D6D">
      <w:pPr>
        <w:pStyle w:val="Nagwek3"/>
      </w:pPr>
      <w:bookmarkStart w:id="13" w:name="_Toc159307936"/>
      <w:r w:rsidRPr="00C91C13">
        <w:t>Przestrzeń, przyroda, ochrona środowiska</w:t>
      </w:r>
      <w:bookmarkEnd w:id="13"/>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Obszar odznacza się dużą spójnością przyrodniczą, która wynika ze zbliżonych bądź tożsamych uwarunkowań poszczególnych elementów środowiska. Powierzchnia obszaru choć zróżnicowana geologicznie i morfologicznie, stanowi wzajemnie powiązany i uzupełniający się układ. Elementem przyrodniczym łączącym obszar RLG</w:t>
      </w:r>
      <w:r w:rsidR="005E24D6" w:rsidRPr="00C91C13">
        <w:rPr>
          <w:rFonts w:ascii="Arial" w:hAnsi="Arial" w:cs="Arial"/>
          <w:color w:val="auto"/>
        </w:rPr>
        <w:t>D</w:t>
      </w:r>
      <w:r w:rsidRPr="00C91C13">
        <w:rPr>
          <w:rFonts w:ascii="Arial" w:hAnsi="Arial" w:cs="Arial"/>
          <w:color w:val="auto"/>
        </w:rPr>
        <w:t xml:space="preserve"> Roztocze jest niewątpliwie zlewnia prawobrzeżnych dopływów Sanu: Wiszni, Szkła, Lubaczówki i Tanwi. Jednym z ważnych czynników spójności terytorialnej obszaru jest przygraniczne położenie – </w:t>
      </w:r>
      <w:r w:rsidR="00D23A2B" w:rsidRPr="00C91C13">
        <w:rPr>
          <w:rFonts w:ascii="Arial" w:hAnsi="Arial" w:cs="Arial"/>
          <w:color w:val="auto"/>
        </w:rPr>
        <w:t>cztery</w:t>
      </w:r>
      <w:r w:rsidRPr="00C91C13">
        <w:rPr>
          <w:rFonts w:ascii="Arial" w:hAnsi="Arial" w:cs="Arial"/>
          <w:color w:val="auto"/>
        </w:rPr>
        <w:t xml:space="preserve"> gmin</w:t>
      </w:r>
      <w:r w:rsidR="00D23A2B" w:rsidRPr="00C91C13">
        <w:rPr>
          <w:rFonts w:ascii="Arial" w:hAnsi="Arial" w:cs="Arial"/>
          <w:color w:val="auto"/>
        </w:rPr>
        <w:t>y</w:t>
      </w:r>
      <w:r w:rsidRPr="00C91C13">
        <w:rPr>
          <w:rFonts w:ascii="Arial" w:hAnsi="Arial" w:cs="Arial"/>
          <w:color w:val="auto"/>
        </w:rPr>
        <w:t>:</w:t>
      </w:r>
      <w:r w:rsidR="005E24D6" w:rsidRPr="00C91C13">
        <w:rPr>
          <w:rFonts w:ascii="Arial" w:hAnsi="Arial" w:cs="Arial"/>
          <w:color w:val="auto"/>
        </w:rPr>
        <w:t xml:space="preserve"> </w:t>
      </w:r>
      <w:r w:rsidRPr="00C91C13">
        <w:rPr>
          <w:rFonts w:ascii="Arial" w:hAnsi="Arial" w:cs="Arial"/>
          <w:color w:val="auto"/>
        </w:rPr>
        <w:t>Lubaczów,</w:t>
      </w:r>
      <w:r w:rsidR="005E24D6" w:rsidRPr="00C91C13">
        <w:rPr>
          <w:rFonts w:ascii="Arial" w:hAnsi="Arial" w:cs="Arial"/>
          <w:color w:val="auto"/>
        </w:rPr>
        <w:t xml:space="preserve"> </w:t>
      </w:r>
      <w:r w:rsidRPr="00C91C13">
        <w:rPr>
          <w:rFonts w:ascii="Arial" w:hAnsi="Arial" w:cs="Arial"/>
          <w:color w:val="auto"/>
        </w:rPr>
        <w:t>Radymno,</w:t>
      </w:r>
      <w:r w:rsidR="005E24D6" w:rsidRPr="00C91C13">
        <w:rPr>
          <w:rFonts w:ascii="Arial" w:hAnsi="Arial" w:cs="Arial"/>
          <w:color w:val="auto"/>
        </w:rPr>
        <w:t xml:space="preserve"> </w:t>
      </w:r>
      <w:r w:rsidRPr="00C91C13">
        <w:rPr>
          <w:rFonts w:ascii="Arial" w:hAnsi="Arial" w:cs="Arial"/>
          <w:color w:val="auto"/>
        </w:rPr>
        <w:t>Stubno i</w:t>
      </w:r>
      <w:r w:rsidR="00D02D6D">
        <w:rPr>
          <w:rFonts w:ascii="Arial" w:hAnsi="Arial" w:cs="Arial"/>
          <w:color w:val="auto"/>
        </w:rPr>
        <w:t> </w:t>
      </w:r>
      <w:r w:rsidRPr="00C91C13">
        <w:rPr>
          <w:rFonts w:ascii="Arial" w:hAnsi="Arial" w:cs="Arial"/>
          <w:color w:val="auto"/>
        </w:rPr>
        <w:t>Medyka graniczą bezpośrednio z Ukrainą.</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b/>
          <w:bCs/>
          <w:color w:val="auto"/>
        </w:rPr>
        <w:t xml:space="preserve">Gmina Wiązownica </w:t>
      </w:r>
      <w:r w:rsidRPr="00C91C13">
        <w:rPr>
          <w:rFonts w:ascii="Arial" w:hAnsi="Arial" w:cs="Arial"/>
          <w:color w:val="auto"/>
        </w:rPr>
        <w:t>zlokalizowana jest w Kotlinie Sandomierskiej. Na obszarze gminy przeważają gleby bielicowe, brunatne i mady. Większość gleb zbonifikowana jest w klasach III, IV, V oraz VI. Teren Gminy Wiązownica obfituje w złoża glin zwałowych i rzecznych mających zastosowanie w p</w:t>
      </w:r>
      <w:r w:rsidR="00D02D6D">
        <w:rPr>
          <w:rFonts w:ascii="Arial" w:hAnsi="Arial" w:cs="Arial"/>
          <w:color w:val="auto"/>
        </w:rPr>
        <w:t>rodukcji ceramicznej. Ponadto w </w:t>
      </w:r>
      <w:r w:rsidRPr="00C91C13">
        <w:rPr>
          <w:rFonts w:ascii="Arial" w:hAnsi="Arial" w:cs="Arial"/>
          <w:color w:val="auto"/>
        </w:rPr>
        <w:t>rejonie koryta rzeki San prowadzi się wydobycie piasku. Gminę Wiązownica charakteryzuje dobrze rozwinięta sieć hydrograficzna. Szczególnie dużo wód powierzchniowych występuje w jej południowej i</w:t>
      </w:r>
      <w:r w:rsidR="0013649F" w:rsidRPr="00C91C13">
        <w:rPr>
          <w:rFonts w:ascii="Arial" w:hAnsi="Arial" w:cs="Arial"/>
          <w:color w:val="auto"/>
        </w:rPr>
        <w:t> </w:t>
      </w:r>
      <w:r w:rsidRPr="00C91C13">
        <w:rPr>
          <w:rFonts w:ascii="Arial" w:hAnsi="Arial" w:cs="Arial"/>
          <w:color w:val="auto"/>
        </w:rPr>
        <w:t>południowo-zachodniej części leżącej w zlewni rzeki San oraz jej prawego dopływu rzeki Lubaczówki z dopływami (Radawka, Starycz Bachórkowa, Ruczałka). Pod względem klimatycznym gmina prawie w całości leży w strefie klimatycznej nizinnej. Jedynie część połu</w:t>
      </w:r>
      <w:r w:rsidR="00D02D6D">
        <w:rPr>
          <w:rFonts w:ascii="Arial" w:hAnsi="Arial" w:cs="Arial"/>
          <w:color w:val="auto"/>
        </w:rPr>
        <w:t>dniowo-zachodnia pozostaje w </w:t>
      </w:r>
      <w:r w:rsidRPr="00C91C13">
        <w:rPr>
          <w:rFonts w:ascii="Arial" w:hAnsi="Arial" w:cs="Arial"/>
          <w:color w:val="auto"/>
        </w:rPr>
        <w:t>zasięgu klimatu podgórskiego. Gminę Wiązownica charakteryzuje dobrze rozwinięta sieć hydrograficzna. Szczególnie dużo wód powierzchniowych występuje w jej południowej i południowo-zachodniej części leżącej w</w:t>
      </w:r>
      <w:r w:rsidR="0013649F" w:rsidRPr="00C91C13">
        <w:rPr>
          <w:rFonts w:ascii="Arial" w:hAnsi="Arial" w:cs="Arial"/>
          <w:color w:val="auto"/>
        </w:rPr>
        <w:t> </w:t>
      </w:r>
      <w:r w:rsidRPr="00C91C13">
        <w:rPr>
          <w:rFonts w:ascii="Arial" w:hAnsi="Arial" w:cs="Arial"/>
          <w:color w:val="auto"/>
        </w:rPr>
        <w:t>zlewni rzeki San oraz jej prawego dopływu rzeki Lubaczówki z dopływami (Radawka, Starycz</w:t>
      </w:r>
      <w:r w:rsidR="0013649F" w:rsidRPr="00C91C13">
        <w:rPr>
          <w:rFonts w:ascii="Arial" w:hAnsi="Arial" w:cs="Arial"/>
          <w:color w:val="auto"/>
        </w:rPr>
        <w:t xml:space="preserve"> </w:t>
      </w:r>
      <w:r w:rsidRPr="00C91C13">
        <w:rPr>
          <w:rFonts w:ascii="Arial" w:hAnsi="Arial" w:cs="Arial"/>
          <w:color w:val="auto"/>
        </w:rPr>
        <w:t>Bachórkowa,</w:t>
      </w:r>
      <w:r w:rsidR="0013649F" w:rsidRPr="00C91C13">
        <w:rPr>
          <w:rFonts w:ascii="Arial" w:hAnsi="Arial" w:cs="Arial"/>
          <w:color w:val="auto"/>
        </w:rPr>
        <w:t xml:space="preserve"> </w:t>
      </w:r>
      <w:r w:rsidRPr="00C91C13">
        <w:rPr>
          <w:rFonts w:ascii="Arial" w:hAnsi="Arial" w:cs="Arial"/>
          <w:color w:val="auto"/>
        </w:rPr>
        <w:t>Ruczałka). Pod względem klimatycznym gmina prawie w całości leży w</w:t>
      </w:r>
      <w:r w:rsidR="0013649F" w:rsidRPr="00C91C13">
        <w:rPr>
          <w:rFonts w:ascii="Arial" w:hAnsi="Arial" w:cs="Arial"/>
          <w:color w:val="auto"/>
        </w:rPr>
        <w:t> </w:t>
      </w:r>
      <w:r w:rsidRPr="00C91C13">
        <w:rPr>
          <w:rFonts w:ascii="Arial" w:hAnsi="Arial" w:cs="Arial"/>
          <w:color w:val="auto"/>
        </w:rPr>
        <w:t>strefie klimatycznej nizinnej. Jedynie część południowo-zachodnia pozostaje w zasięgu klimatu podgórskiego.</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 xml:space="preserve">Pod względem morfologicznym teren </w:t>
      </w:r>
      <w:r w:rsidRPr="00C91C13">
        <w:rPr>
          <w:rFonts w:ascii="Arial" w:hAnsi="Arial" w:cs="Arial"/>
          <w:b/>
          <w:bCs/>
          <w:color w:val="auto"/>
        </w:rPr>
        <w:t>Gminy Lubaczów</w:t>
      </w:r>
      <w:r w:rsidR="00D02D6D">
        <w:rPr>
          <w:rFonts w:ascii="Arial" w:hAnsi="Arial" w:cs="Arial"/>
          <w:color w:val="auto"/>
        </w:rPr>
        <w:t xml:space="preserve"> położony jest w </w:t>
      </w:r>
      <w:r w:rsidRPr="00C91C13">
        <w:rPr>
          <w:rFonts w:ascii="Arial" w:hAnsi="Arial" w:cs="Arial"/>
          <w:color w:val="auto"/>
        </w:rPr>
        <w:t>obrębie Płaskowyżu Tarnogrodzkiego, który wznosi się do wysokości 261 m. n.p.m. Wody powierzchniowe dzielą teren gminy na część wschodnią i zachodnią. Część wschodnia rozcięta jest na trzy części o</w:t>
      </w:r>
      <w:r w:rsidR="0013649F" w:rsidRPr="00C91C13">
        <w:rPr>
          <w:rFonts w:ascii="Arial" w:hAnsi="Arial" w:cs="Arial"/>
          <w:color w:val="auto"/>
        </w:rPr>
        <w:t> </w:t>
      </w:r>
      <w:r w:rsidRPr="00C91C13">
        <w:rPr>
          <w:rFonts w:ascii="Arial" w:hAnsi="Arial" w:cs="Arial"/>
          <w:color w:val="auto"/>
        </w:rPr>
        <w:t>kierunku równoleżnikowym. Rozdzielają ją trzy największe doliny rzek. Główną wpadającą do rzeki San jest Lubaczówka i jej dopływy, prawe: Sołotwa i Przerwa i lewe, rzeki: Zamiła, Młaga, oraz potoki bezimienne po lewej i prawej stronie rzeki. Na terenie gminy występują zasoby lokalne zasoby surowców mineralnych i kopalin: złoże gazu ziemnego występujące w</w:t>
      </w:r>
      <w:r w:rsidR="0013649F" w:rsidRPr="00C91C13">
        <w:rPr>
          <w:rFonts w:ascii="Arial" w:hAnsi="Arial" w:cs="Arial"/>
          <w:color w:val="auto"/>
        </w:rPr>
        <w:t> </w:t>
      </w:r>
      <w:r w:rsidRPr="00C91C13">
        <w:rPr>
          <w:rFonts w:ascii="Arial" w:hAnsi="Arial" w:cs="Arial"/>
          <w:color w:val="auto"/>
        </w:rPr>
        <w:t>południowej części gminy (przechodzące na teren gm. Wielkie Oczy), złoż</w:t>
      </w:r>
      <w:r w:rsidR="00D02D6D">
        <w:rPr>
          <w:rFonts w:ascii="Arial" w:hAnsi="Arial" w:cs="Arial"/>
          <w:color w:val="auto"/>
        </w:rPr>
        <w:t>e siarki rodzimej występujące w </w:t>
      </w:r>
      <w:r w:rsidRPr="00C91C13">
        <w:rPr>
          <w:rFonts w:ascii="Arial" w:hAnsi="Arial" w:cs="Arial"/>
          <w:color w:val="auto"/>
        </w:rPr>
        <w:t xml:space="preserve">północno-wschodniej części gminy, z nieczynną Kopalnią Siarki w Baszni Dolnej, złoże iłów nadających się do produkcji ceramiki budowlanej w rejonie Baszni Górnej, ruda darniowa w rejonie miejscowości Ruda Szczutkowska i Ruda k. Baszni Dolnej. </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b/>
          <w:bCs/>
          <w:color w:val="auto"/>
        </w:rPr>
        <w:t>Gmina Narol</w:t>
      </w:r>
      <w:r w:rsidRPr="00C91C13">
        <w:rPr>
          <w:rFonts w:ascii="Arial" w:hAnsi="Arial" w:cs="Arial"/>
          <w:color w:val="auto"/>
        </w:rPr>
        <w:t xml:space="preserve"> charakteryzuje się dużą różnorodnością. Największą część terytorium obejmuje mezoregion Roztocze Wschodnie, mniejsze zaś części należą do mezoregionów: Płaskowyżu Tarnogrodzkiego, Roztocza Środkowego oraz Równiny Biłgorajskiej. Gmina Narol leży w</w:t>
      </w:r>
      <w:r w:rsidR="0013649F" w:rsidRPr="00C91C13">
        <w:rPr>
          <w:rFonts w:ascii="Arial" w:hAnsi="Arial" w:cs="Arial"/>
          <w:color w:val="auto"/>
        </w:rPr>
        <w:t> </w:t>
      </w:r>
      <w:r w:rsidRPr="00C91C13">
        <w:rPr>
          <w:rFonts w:ascii="Arial" w:hAnsi="Arial" w:cs="Arial"/>
          <w:color w:val="auto"/>
        </w:rPr>
        <w:t>obszarze Dorzecza Sanu, wskutek występującej na tym terenie rzeki Tanwi, stanowiącej najdłuższy prawobrzeżny dopływ rzeki San. Całkowita długość Tanwi wynosi 103 km, z czego na terenie gminy występuje odcinek o długości 17 km. Lokalny klimat występuje natomiast w</w:t>
      </w:r>
      <w:r w:rsidR="0013649F" w:rsidRPr="00C91C13">
        <w:rPr>
          <w:rFonts w:ascii="Arial" w:hAnsi="Arial" w:cs="Arial"/>
          <w:color w:val="auto"/>
        </w:rPr>
        <w:t> </w:t>
      </w:r>
      <w:r w:rsidRPr="00C91C13">
        <w:rPr>
          <w:rFonts w:ascii="Arial" w:hAnsi="Arial" w:cs="Arial"/>
          <w:color w:val="auto"/>
        </w:rPr>
        <w:t>okolicach Rudy Różanieckiej, na co wpływ mają pobliskie stawy, gdzie często wieją lokalne wiatry typu bryza, oraz pojawiają się mgły w rejonie stawów. Na klimat wpływają również występujące</w:t>
      </w:r>
      <w:r w:rsidR="00AE0ACF" w:rsidRPr="00C91C13">
        <w:rPr>
          <w:rFonts w:ascii="Arial" w:hAnsi="Arial" w:cs="Arial"/>
          <w:color w:val="auto"/>
        </w:rPr>
        <w:t xml:space="preserve"> </w:t>
      </w:r>
      <w:r w:rsidRPr="00C91C13">
        <w:rPr>
          <w:rFonts w:ascii="Arial" w:hAnsi="Arial" w:cs="Arial"/>
          <w:color w:val="auto"/>
        </w:rPr>
        <w:t>lasy.</w:t>
      </w:r>
      <w:r w:rsidR="00AE0ACF" w:rsidRPr="00C91C13">
        <w:rPr>
          <w:rFonts w:ascii="Arial" w:hAnsi="Arial" w:cs="Arial"/>
          <w:color w:val="auto"/>
        </w:rPr>
        <w:t xml:space="preserve"> </w:t>
      </w:r>
      <w:r w:rsidRPr="00C91C13">
        <w:rPr>
          <w:rFonts w:ascii="Arial" w:hAnsi="Arial" w:cs="Arial"/>
          <w:color w:val="auto"/>
        </w:rPr>
        <w:t>Niemniej, na terenie Gminy Narol występuje jedno z najmniejszych wartości rocznego średniego zachmurzenia, w porównaniu do pozostałej części kraju oraz jest jedna z</w:t>
      </w:r>
      <w:r w:rsidR="00AE0ACF" w:rsidRPr="00C91C13">
        <w:rPr>
          <w:rFonts w:ascii="Arial" w:hAnsi="Arial" w:cs="Arial"/>
          <w:color w:val="auto"/>
        </w:rPr>
        <w:t> </w:t>
      </w:r>
      <w:r w:rsidRPr="00C91C13">
        <w:rPr>
          <w:rFonts w:ascii="Arial" w:hAnsi="Arial" w:cs="Arial"/>
          <w:color w:val="auto"/>
        </w:rPr>
        <w:t>najwyższych w Polsce liczba dni pogodnych</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 xml:space="preserve">Rzeźba terenu </w:t>
      </w:r>
      <w:r w:rsidRPr="00C91C13">
        <w:rPr>
          <w:rFonts w:ascii="Arial" w:hAnsi="Arial" w:cs="Arial"/>
          <w:b/>
          <w:bCs/>
          <w:color w:val="auto"/>
        </w:rPr>
        <w:t>Gminy Stary Dzików</w:t>
      </w:r>
      <w:r w:rsidRPr="00C91C13">
        <w:rPr>
          <w:rFonts w:ascii="Arial" w:hAnsi="Arial" w:cs="Arial"/>
          <w:color w:val="auto"/>
        </w:rPr>
        <w:t xml:space="preserve"> jest lekko falista i łagodnie opada od wzgórz Roztocza do doliny Sanu. Średnia wysokość terenu wynosi 220 m n.p.m. Znaczną część gminy stanowią lasy i zadrzewienia. Gmina znajduje się pod wpływem 2 regionów klimatycznych: Kotliny Sandomierskiej i Roztocza. Region Kotliny Sandomierskiej charakteryzuje się upalnymi latami, niższymi sumami opadów, krótszym czasem zalegania pokrywy śnieżnej i większą częstotliwością</w:t>
      </w:r>
      <w:r w:rsidR="00AE0ACF" w:rsidRPr="00C91C13">
        <w:rPr>
          <w:rFonts w:ascii="Arial" w:hAnsi="Arial" w:cs="Arial"/>
          <w:color w:val="auto"/>
        </w:rPr>
        <w:t xml:space="preserve"> </w:t>
      </w:r>
      <w:r w:rsidRPr="00C91C13">
        <w:rPr>
          <w:rFonts w:ascii="Arial" w:hAnsi="Arial" w:cs="Arial"/>
          <w:color w:val="auto"/>
        </w:rPr>
        <w:t>okresów</w:t>
      </w:r>
      <w:r w:rsidR="00AE0ACF" w:rsidRPr="00C91C13">
        <w:rPr>
          <w:rFonts w:ascii="Arial" w:hAnsi="Arial" w:cs="Arial"/>
          <w:color w:val="auto"/>
        </w:rPr>
        <w:t xml:space="preserve"> </w:t>
      </w:r>
      <w:r w:rsidRPr="00C91C13">
        <w:rPr>
          <w:rFonts w:ascii="Arial" w:hAnsi="Arial" w:cs="Arial"/>
          <w:color w:val="auto"/>
        </w:rPr>
        <w:t>odwilżowych. Ze względu na małe różnice wysokości występuje w</w:t>
      </w:r>
      <w:r w:rsidR="00AE0ACF" w:rsidRPr="00C91C13">
        <w:rPr>
          <w:rFonts w:ascii="Arial" w:hAnsi="Arial" w:cs="Arial"/>
          <w:color w:val="auto"/>
        </w:rPr>
        <w:t> </w:t>
      </w:r>
      <w:r w:rsidRPr="00C91C13">
        <w:rPr>
          <w:rFonts w:ascii="Arial" w:hAnsi="Arial" w:cs="Arial"/>
          <w:color w:val="auto"/>
        </w:rPr>
        <w:t>gminie mniejsza różnorodność mikroklimatów lokalnych. Drugi region klimatyczny tworzy Roztocze – unikalny w skali europejskiej region przyrodniczy, charakteryzujący się spadkiem temperatury powietrza i zwiększeniem ilości opadów wraz ze wzrastającą wysokością nad poziom morza. Generalnie gmina posiada klimat nizinny, łagodny, podlegający wpływom powietrza kontynentalnego. Roczna suma opadów wynosi 700 mm. Na terenie gminy z reguły występują gorące lata, ciepłe i słoneczne jesienie oraz stosunkowo długie i mroźne zimy.</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 xml:space="preserve">W </w:t>
      </w:r>
      <w:r w:rsidRPr="00C91C13">
        <w:rPr>
          <w:rFonts w:ascii="Arial" w:hAnsi="Arial" w:cs="Arial"/>
          <w:b/>
          <w:bCs/>
          <w:color w:val="auto"/>
        </w:rPr>
        <w:t>Gminie Medyka</w:t>
      </w:r>
      <w:r w:rsidRPr="00C91C13">
        <w:rPr>
          <w:rFonts w:ascii="Arial" w:hAnsi="Arial" w:cs="Arial"/>
          <w:color w:val="auto"/>
        </w:rPr>
        <w:t xml:space="preserve"> dominuje równinna rzeźba terenu, z lekko pagórkowatymi obszarami we wsiach Jaksmanice i Siedliska. Na terenie gminy występują głównie czarnoziemy murszowe i</w:t>
      </w:r>
      <w:r w:rsidR="00AE0ACF" w:rsidRPr="00C91C13">
        <w:rPr>
          <w:rFonts w:ascii="Arial" w:hAnsi="Arial" w:cs="Arial"/>
          <w:color w:val="auto"/>
        </w:rPr>
        <w:t> </w:t>
      </w:r>
      <w:r w:rsidRPr="00C91C13">
        <w:rPr>
          <w:rFonts w:ascii="Arial" w:hAnsi="Arial" w:cs="Arial"/>
          <w:color w:val="auto"/>
        </w:rPr>
        <w:t>mineralne. Największy udział w strukturze gleb mają grunty klasy III. Gmina Medyka ma dobrze zach</w:t>
      </w:r>
      <w:r w:rsidR="00D02D6D">
        <w:rPr>
          <w:rFonts w:ascii="Arial" w:hAnsi="Arial" w:cs="Arial"/>
          <w:color w:val="auto"/>
        </w:rPr>
        <w:t>owane środowisko przyrodnicze w </w:t>
      </w:r>
      <w:r w:rsidRPr="00C91C13">
        <w:rPr>
          <w:rFonts w:ascii="Arial" w:hAnsi="Arial" w:cs="Arial"/>
          <w:color w:val="auto"/>
        </w:rPr>
        <w:t>porównaniu z innymi regionami kraju. Powietrze zanieczyszczają pyły wydzielane przez kotłownie na paliwo stałe oraz komunikacja samochodowa (głównie wzdłuż drogi krajowej nr 28). Utrudnieniem jest także Port Przeładunkowy, w którym podczas rozładunku materiałów sypkich (głównie granulatu rudy żelaza) przedostają się do atmosfery szkodliwe pyły.</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 xml:space="preserve">Przez </w:t>
      </w:r>
      <w:r w:rsidRPr="00C91C13">
        <w:rPr>
          <w:rFonts w:ascii="Arial" w:hAnsi="Arial" w:cs="Arial"/>
          <w:b/>
          <w:bCs/>
          <w:color w:val="auto"/>
        </w:rPr>
        <w:t>Gminę Stubno</w:t>
      </w:r>
      <w:r w:rsidRPr="00C91C13">
        <w:rPr>
          <w:rFonts w:ascii="Arial" w:hAnsi="Arial" w:cs="Arial"/>
          <w:color w:val="auto"/>
        </w:rPr>
        <w:t xml:space="preserve"> przepływa rzeka Wisznia (prawy dopływ Sanu), która dzieli teren gminy na dwie nierówne części. Średnia temperatura roczna wynosi 7,5–7,80°C. Roczna suma opadów</w:t>
      </w:r>
      <w:r w:rsidR="00266743" w:rsidRPr="00C91C13">
        <w:rPr>
          <w:rFonts w:ascii="Arial" w:hAnsi="Arial" w:cs="Arial"/>
          <w:color w:val="auto"/>
        </w:rPr>
        <w:t> </w:t>
      </w:r>
      <w:r w:rsidRPr="00C91C13">
        <w:rPr>
          <w:rFonts w:ascii="Arial" w:hAnsi="Arial" w:cs="Arial"/>
          <w:color w:val="auto"/>
        </w:rPr>
        <w:t>jest</w:t>
      </w:r>
      <w:r w:rsidR="00266743" w:rsidRPr="00C91C13">
        <w:rPr>
          <w:rFonts w:ascii="Arial" w:hAnsi="Arial" w:cs="Arial"/>
          <w:color w:val="auto"/>
        </w:rPr>
        <w:t> </w:t>
      </w:r>
      <w:r w:rsidRPr="00C91C13">
        <w:rPr>
          <w:rFonts w:ascii="Arial" w:hAnsi="Arial" w:cs="Arial"/>
          <w:color w:val="auto"/>
        </w:rPr>
        <w:t>znaczna i wynosi około 600 mm. Średnia liczba dni z opadami to 120 w roku. Na ternie Gminy Stubno dominują wiatry zachodnie oraz południowo-zachodnie. Dominującym elementem krajobrazu jest dolina Sanu, tworząca ciekawy obszar składający się z</w:t>
      </w:r>
      <w:r w:rsidR="00AE0ACF" w:rsidRPr="00C91C13">
        <w:rPr>
          <w:rFonts w:ascii="Arial" w:hAnsi="Arial" w:cs="Arial"/>
          <w:color w:val="auto"/>
        </w:rPr>
        <w:t xml:space="preserve"> </w:t>
      </w:r>
      <w:r w:rsidRPr="00C91C13">
        <w:rPr>
          <w:rFonts w:ascii="Arial" w:hAnsi="Arial" w:cs="Arial"/>
          <w:color w:val="auto"/>
        </w:rPr>
        <w:t>dolin,</w:t>
      </w:r>
      <w:r w:rsidR="00AE0ACF" w:rsidRPr="00C91C13">
        <w:rPr>
          <w:rFonts w:ascii="Arial" w:hAnsi="Arial" w:cs="Arial"/>
          <w:color w:val="auto"/>
        </w:rPr>
        <w:t xml:space="preserve"> </w:t>
      </w:r>
      <w:r w:rsidRPr="00C91C13">
        <w:rPr>
          <w:rFonts w:ascii="Arial" w:hAnsi="Arial" w:cs="Arial"/>
          <w:color w:val="auto"/>
        </w:rPr>
        <w:t>licznych</w:t>
      </w:r>
      <w:r w:rsidR="00AE0ACF" w:rsidRPr="00C91C13">
        <w:rPr>
          <w:rFonts w:ascii="Arial" w:hAnsi="Arial" w:cs="Arial"/>
          <w:color w:val="auto"/>
        </w:rPr>
        <w:t xml:space="preserve"> </w:t>
      </w:r>
      <w:r w:rsidRPr="00C91C13">
        <w:rPr>
          <w:rFonts w:ascii="Arial" w:hAnsi="Arial" w:cs="Arial"/>
          <w:color w:val="auto"/>
        </w:rPr>
        <w:t>starorzeczy</w:t>
      </w:r>
      <w:r w:rsidR="00AE0ACF" w:rsidRPr="00C91C13">
        <w:rPr>
          <w:rFonts w:ascii="Arial" w:hAnsi="Arial" w:cs="Arial"/>
          <w:color w:val="auto"/>
        </w:rPr>
        <w:t xml:space="preserve"> </w:t>
      </w:r>
      <w:r w:rsidRPr="00C91C13">
        <w:rPr>
          <w:rFonts w:ascii="Arial" w:hAnsi="Arial" w:cs="Arial"/>
          <w:color w:val="auto"/>
        </w:rPr>
        <w:t>i</w:t>
      </w:r>
      <w:r w:rsidR="00AE0ACF" w:rsidRPr="00C91C13">
        <w:rPr>
          <w:rFonts w:ascii="Arial" w:hAnsi="Arial" w:cs="Arial"/>
          <w:color w:val="auto"/>
        </w:rPr>
        <w:t xml:space="preserve"> </w:t>
      </w:r>
      <w:r w:rsidRPr="00C91C13">
        <w:rPr>
          <w:rFonts w:ascii="Arial" w:hAnsi="Arial" w:cs="Arial"/>
          <w:color w:val="auto"/>
        </w:rPr>
        <w:t>skarp.</w:t>
      </w:r>
      <w:r w:rsidR="00AE0ACF" w:rsidRPr="00C91C13">
        <w:rPr>
          <w:rFonts w:ascii="Arial" w:hAnsi="Arial" w:cs="Arial"/>
          <w:color w:val="auto"/>
        </w:rPr>
        <w:t xml:space="preserve"> </w:t>
      </w:r>
      <w:r w:rsidRPr="00C91C13">
        <w:rPr>
          <w:rFonts w:ascii="Arial" w:hAnsi="Arial" w:cs="Arial"/>
          <w:color w:val="auto"/>
        </w:rPr>
        <w:t>Na</w:t>
      </w:r>
      <w:r w:rsidR="00AE0ACF" w:rsidRPr="00C91C13">
        <w:rPr>
          <w:rFonts w:ascii="Arial" w:hAnsi="Arial" w:cs="Arial"/>
          <w:color w:val="auto"/>
        </w:rPr>
        <w:t xml:space="preserve"> </w:t>
      </w:r>
      <w:r w:rsidRPr="00C91C13">
        <w:rPr>
          <w:rFonts w:ascii="Arial" w:hAnsi="Arial" w:cs="Arial"/>
          <w:color w:val="auto"/>
        </w:rPr>
        <w:t>terenie</w:t>
      </w:r>
      <w:r w:rsidR="00AE0ACF" w:rsidRPr="00C91C13">
        <w:rPr>
          <w:rFonts w:ascii="Arial" w:hAnsi="Arial" w:cs="Arial"/>
          <w:color w:val="auto"/>
        </w:rPr>
        <w:t xml:space="preserve"> </w:t>
      </w:r>
      <w:r w:rsidRPr="00C91C13">
        <w:rPr>
          <w:rFonts w:ascii="Arial" w:hAnsi="Arial" w:cs="Arial"/>
          <w:color w:val="auto"/>
        </w:rPr>
        <w:t>rezerwatu w Starzawie (196 ha) występuje unikatowa roślina – szachownica kostkowa. Gmina Stubno jest dużym siedliskiem bociana białego (ponad 70 gniazd), gdyż ma doskonałe warunki dla tego ptaka (dużo łąk i pastwisk, stawy rybne, bardzo czyste środowisko naturalne).</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 xml:space="preserve">Pod względem geomorfologicznym obszar </w:t>
      </w:r>
      <w:r w:rsidRPr="00C91C13">
        <w:rPr>
          <w:rFonts w:ascii="Arial" w:hAnsi="Arial" w:cs="Arial"/>
          <w:b/>
          <w:bCs/>
          <w:color w:val="auto"/>
        </w:rPr>
        <w:t>Gminy Radymno</w:t>
      </w:r>
      <w:r w:rsidRPr="00C91C13">
        <w:rPr>
          <w:rFonts w:ascii="Arial" w:hAnsi="Arial" w:cs="Arial"/>
          <w:color w:val="auto"/>
        </w:rPr>
        <w:t xml:space="preserve"> położony jest głównie w</w:t>
      </w:r>
      <w:r w:rsidR="00AE0ACF" w:rsidRPr="00C91C13">
        <w:rPr>
          <w:rFonts w:ascii="Arial" w:hAnsi="Arial" w:cs="Arial"/>
          <w:color w:val="auto"/>
        </w:rPr>
        <w:t> </w:t>
      </w:r>
      <w:r w:rsidRPr="00C91C13">
        <w:rPr>
          <w:rFonts w:ascii="Arial" w:hAnsi="Arial" w:cs="Arial"/>
          <w:color w:val="auto"/>
        </w:rPr>
        <w:t>obrębie równiny oraz w części południowo-zachodniej i północno-wschodniej w obrębie wierzchowin obniżenia podkarpackiego. Pod względem rzeźby terenu w Gminie Radymno dominuje typ rzeźby płaskorówninnej i niskofalistej. Średnia wysokość terenu gminy wynosi 200 m. n.p.m. Miejscowości położone w rejonie wysoczyzny lessowej w</w:t>
      </w:r>
      <w:r w:rsidR="00AE0ACF" w:rsidRPr="00C91C13">
        <w:rPr>
          <w:rFonts w:ascii="Arial" w:hAnsi="Arial" w:cs="Arial"/>
          <w:color w:val="auto"/>
        </w:rPr>
        <w:t> </w:t>
      </w:r>
      <w:r w:rsidRPr="00C91C13">
        <w:rPr>
          <w:rFonts w:ascii="Arial" w:hAnsi="Arial" w:cs="Arial"/>
          <w:color w:val="auto"/>
        </w:rPr>
        <w:t>zachodniej</w:t>
      </w:r>
      <w:r w:rsidR="00AE0ACF" w:rsidRPr="00C91C13">
        <w:rPr>
          <w:rFonts w:ascii="Arial" w:hAnsi="Arial" w:cs="Arial"/>
          <w:color w:val="auto"/>
        </w:rPr>
        <w:t xml:space="preserve"> </w:t>
      </w:r>
      <w:r w:rsidRPr="00C91C13">
        <w:rPr>
          <w:rFonts w:ascii="Arial" w:hAnsi="Arial" w:cs="Arial"/>
          <w:color w:val="auto"/>
        </w:rPr>
        <w:t>i</w:t>
      </w:r>
      <w:r w:rsidR="00AE0ACF" w:rsidRPr="00C91C13">
        <w:rPr>
          <w:rFonts w:ascii="Arial" w:hAnsi="Arial" w:cs="Arial"/>
          <w:color w:val="auto"/>
        </w:rPr>
        <w:t> </w:t>
      </w:r>
      <w:r w:rsidRPr="00C91C13">
        <w:rPr>
          <w:rFonts w:ascii="Arial" w:hAnsi="Arial" w:cs="Arial"/>
          <w:color w:val="auto"/>
        </w:rPr>
        <w:t>południowej</w:t>
      </w:r>
      <w:r w:rsidR="00AE0ACF" w:rsidRPr="00C91C13">
        <w:rPr>
          <w:rFonts w:ascii="Arial" w:hAnsi="Arial" w:cs="Arial"/>
          <w:color w:val="auto"/>
        </w:rPr>
        <w:t xml:space="preserve"> </w:t>
      </w:r>
      <w:r w:rsidRPr="00C91C13">
        <w:rPr>
          <w:rFonts w:ascii="Arial" w:hAnsi="Arial" w:cs="Arial"/>
          <w:color w:val="auto"/>
        </w:rPr>
        <w:t>części</w:t>
      </w:r>
      <w:r w:rsidR="00AE0ACF" w:rsidRPr="00C91C13">
        <w:rPr>
          <w:rFonts w:ascii="Arial" w:hAnsi="Arial" w:cs="Arial"/>
          <w:color w:val="auto"/>
        </w:rPr>
        <w:t xml:space="preserve"> </w:t>
      </w:r>
      <w:r w:rsidRPr="00C91C13">
        <w:rPr>
          <w:rFonts w:ascii="Arial" w:hAnsi="Arial" w:cs="Arial"/>
          <w:color w:val="auto"/>
        </w:rPr>
        <w:t xml:space="preserve">gminy i w większości zlokalizowane na zboczach dolin są dobrze nasłonecznione. Na terenie Gminy Radymno największą i najważniejszą rzeką również jest San, który stanowi szóstą pod względem długości rzekę w Polsce. Rzeka na odcinku około 55 km tworzy granicę Polski z Ukrainą. </w:t>
      </w:r>
      <w:r w:rsidR="00AE0ACF" w:rsidRPr="00C91C13">
        <w:rPr>
          <w:rFonts w:ascii="Arial" w:hAnsi="Arial" w:cs="Arial"/>
          <w:color w:val="auto"/>
        </w:rPr>
        <w:t>P</w:t>
      </w:r>
      <w:r w:rsidRPr="00C91C13">
        <w:rPr>
          <w:rFonts w:ascii="Arial" w:hAnsi="Arial" w:cs="Arial"/>
          <w:color w:val="auto"/>
        </w:rPr>
        <w:t>rzepływa przez teren gminy, stanowiąc jej oś hydrograficzną. Do Sanu uchodzą większe rzeki – z lewobrzeżnych: Rada, Łęg Rokietnicki, z</w:t>
      </w:r>
      <w:r w:rsidR="00AE0ACF" w:rsidRPr="00C91C13">
        <w:rPr>
          <w:rFonts w:ascii="Arial" w:hAnsi="Arial" w:cs="Arial"/>
          <w:color w:val="auto"/>
        </w:rPr>
        <w:t> </w:t>
      </w:r>
      <w:r w:rsidRPr="00C91C13">
        <w:rPr>
          <w:rFonts w:ascii="Arial" w:hAnsi="Arial" w:cs="Arial"/>
          <w:color w:val="auto"/>
        </w:rPr>
        <w:t xml:space="preserve">prawobrzeżnych Wisznia i Szkło. Drugą ważną rzeką jest Rada, która przepływa przez teren Gminy Radymno. Rzeka ta stanowi lewy dopływ Sanu o długości około 22 km i powierzchni dorzecza 140 </w:t>
      </w:r>
      <w:r w:rsidR="001C569F" w:rsidRPr="00C91C13">
        <w:rPr>
          <w:rFonts w:ascii="Arial" w:hAnsi="Arial" w:cs="Arial"/>
          <w:color w:val="auto"/>
        </w:rPr>
        <w:t>km²</w:t>
      </w:r>
      <w:r w:rsidRPr="00C91C13">
        <w:rPr>
          <w:rFonts w:ascii="Arial" w:hAnsi="Arial" w:cs="Arial"/>
          <w:color w:val="auto"/>
        </w:rPr>
        <w:t>. Rada po połączeniu się z lewym dopływem Rudką w Zamojscach, płynie przez Skołoszów w kierunku północnym, uchodząc w Radymnie do Sanu. Rada stanowi największy strumień spośród kilku zajmujących niedługie wąwozy, które z kolei oddzielają płaszczowiny utworzone przez wody polodowcowe. Przed regulacją rzeka Rada podpływała pod wzgórze miejskie, w wyniku przeprowadzonej regulacji odsunięto ją nieco od Radymna, kierując w stare łożysko Sanu. Gmina Radymno znajduje się na obszarze zlewni 17 naturalnych jednolitych części wód powierzchniowych.</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 xml:space="preserve">Krajobraz </w:t>
      </w:r>
      <w:r w:rsidRPr="00C91C13">
        <w:rPr>
          <w:rFonts w:ascii="Arial" w:hAnsi="Arial" w:cs="Arial"/>
          <w:b/>
          <w:bCs/>
          <w:color w:val="auto"/>
        </w:rPr>
        <w:t>Gminy Laszki</w:t>
      </w:r>
      <w:r w:rsidRPr="00C91C13">
        <w:rPr>
          <w:rFonts w:ascii="Arial" w:hAnsi="Arial" w:cs="Arial"/>
          <w:color w:val="auto"/>
        </w:rPr>
        <w:t xml:space="preserve"> charakteryzuje się dominacją obszarów równinnych, urozmaicanych niekiedy niewielkimi wzniesieniami, z przewagą gruntów zajętych pod gospodarkę rolną – blisko 3/4 obszaru Gminy Laszki to użytki rolne. Szczególnie typowe są obszary łąkowo pastwiskowe, zwłas</w:t>
      </w:r>
      <w:r w:rsidR="00D02D6D">
        <w:rPr>
          <w:rFonts w:ascii="Arial" w:hAnsi="Arial" w:cs="Arial"/>
          <w:color w:val="auto"/>
        </w:rPr>
        <w:t>zcza dla okolic samych Laszek i </w:t>
      </w:r>
      <w:r w:rsidRPr="00C91C13">
        <w:rPr>
          <w:rFonts w:ascii="Arial" w:hAnsi="Arial" w:cs="Arial"/>
          <w:color w:val="auto"/>
        </w:rPr>
        <w:t xml:space="preserve">Bobrówki. Cennym urozmaiceniem są lasy, głównie </w:t>
      </w:r>
      <w:r w:rsidR="00D02D6D">
        <w:rPr>
          <w:rFonts w:ascii="Arial" w:hAnsi="Arial" w:cs="Arial"/>
          <w:color w:val="auto"/>
        </w:rPr>
        <w:t>bory iglaste i bory mieszane, w </w:t>
      </w:r>
      <w:r w:rsidRPr="00C91C13">
        <w:rPr>
          <w:rFonts w:ascii="Arial" w:hAnsi="Arial" w:cs="Arial"/>
          <w:color w:val="auto"/>
        </w:rPr>
        <w:t>których króluje sosna, dąb oraz brzoza.</w:t>
      </w:r>
      <w:r w:rsidR="002C6FF6" w:rsidRPr="00C91C13">
        <w:rPr>
          <w:rFonts w:ascii="Arial" w:hAnsi="Arial" w:cs="Arial"/>
          <w:color w:val="auto"/>
        </w:rPr>
        <w:t xml:space="preserve"> </w:t>
      </w:r>
      <w:r w:rsidRPr="00C91C13">
        <w:rPr>
          <w:rFonts w:ascii="Arial" w:hAnsi="Arial" w:cs="Arial"/>
          <w:color w:val="auto"/>
        </w:rPr>
        <w:t>Klimat</w:t>
      </w:r>
      <w:r w:rsidR="002C6FF6" w:rsidRPr="00C91C13">
        <w:rPr>
          <w:rFonts w:ascii="Arial" w:hAnsi="Arial" w:cs="Arial"/>
          <w:color w:val="auto"/>
        </w:rPr>
        <w:t xml:space="preserve"> </w:t>
      </w:r>
      <w:r w:rsidRPr="00C91C13">
        <w:rPr>
          <w:rFonts w:ascii="Arial" w:hAnsi="Arial" w:cs="Arial"/>
          <w:color w:val="auto"/>
        </w:rPr>
        <w:t>na</w:t>
      </w:r>
      <w:r w:rsidR="002C6FF6" w:rsidRPr="00C91C13">
        <w:rPr>
          <w:rFonts w:ascii="Arial" w:hAnsi="Arial" w:cs="Arial"/>
          <w:color w:val="auto"/>
        </w:rPr>
        <w:t xml:space="preserve"> </w:t>
      </w:r>
      <w:r w:rsidRPr="00C91C13">
        <w:rPr>
          <w:rFonts w:ascii="Arial" w:hAnsi="Arial" w:cs="Arial"/>
          <w:color w:val="auto"/>
        </w:rPr>
        <w:t>obszarze</w:t>
      </w:r>
      <w:r w:rsidR="002C6FF6" w:rsidRPr="00C91C13">
        <w:rPr>
          <w:rFonts w:ascii="Arial" w:hAnsi="Arial" w:cs="Arial"/>
          <w:color w:val="auto"/>
        </w:rPr>
        <w:t xml:space="preserve"> </w:t>
      </w:r>
      <w:r w:rsidRPr="00C91C13">
        <w:rPr>
          <w:rFonts w:ascii="Arial" w:hAnsi="Arial" w:cs="Arial"/>
          <w:color w:val="auto"/>
        </w:rPr>
        <w:t>gminy</w:t>
      </w:r>
      <w:r w:rsidR="002C6FF6" w:rsidRPr="00C91C13">
        <w:rPr>
          <w:rFonts w:ascii="Arial" w:hAnsi="Arial" w:cs="Arial"/>
          <w:color w:val="auto"/>
        </w:rPr>
        <w:t xml:space="preserve"> </w:t>
      </w:r>
      <w:r w:rsidRPr="00C91C13">
        <w:rPr>
          <w:rFonts w:ascii="Arial" w:hAnsi="Arial" w:cs="Arial"/>
          <w:color w:val="auto"/>
        </w:rPr>
        <w:t>jest</w:t>
      </w:r>
      <w:r w:rsidR="002C6FF6" w:rsidRPr="00C91C13">
        <w:rPr>
          <w:rFonts w:ascii="Arial" w:hAnsi="Arial" w:cs="Arial"/>
          <w:color w:val="auto"/>
        </w:rPr>
        <w:t xml:space="preserve"> </w:t>
      </w:r>
      <w:r w:rsidRPr="00C91C13">
        <w:rPr>
          <w:rFonts w:ascii="Arial" w:hAnsi="Arial" w:cs="Arial"/>
          <w:color w:val="auto"/>
        </w:rPr>
        <w:t>umiarkowany, z silnymi cechami kontynentalnymi. Średnia</w:t>
      </w:r>
      <w:r w:rsidR="002C6FF6" w:rsidRPr="00C91C13">
        <w:rPr>
          <w:rFonts w:ascii="Arial" w:hAnsi="Arial" w:cs="Arial"/>
          <w:color w:val="auto"/>
        </w:rPr>
        <w:t xml:space="preserve"> </w:t>
      </w:r>
      <w:r w:rsidRPr="00C91C13">
        <w:rPr>
          <w:rFonts w:ascii="Arial" w:hAnsi="Arial" w:cs="Arial"/>
          <w:color w:val="auto"/>
        </w:rPr>
        <w:t>roczna</w:t>
      </w:r>
      <w:r w:rsidR="002C6FF6" w:rsidRPr="00C91C13">
        <w:rPr>
          <w:rFonts w:ascii="Arial" w:hAnsi="Arial" w:cs="Arial"/>
          <w:color w:val="auto"/>
        </w:rPr>
        <w:t xml:space="preserve"> </w:t>
      </w:r>
      <w:r w:rsidRPr="00C91C13">
        <w:rPr>
          <w:rFonts w:ascii="Arial" w:hAnsi="Arial" w:cs="Arial"/>
          <w:color w:val="auto"/>
        </w:rPr>
        <w:t>temperatura</w:t>
      </w:r>
      <w:r w:rsidR="002C6FF6" w:rsidRPr="00C91C13">
        <w:rPr>
          <w:rFonts w:ascii="Arial" w:hAnsi="Arial" w:cs="Arial"/>
          <w:color w:val="auto"/>
        </w:rPr>
        <w:t xml:space="preserve"> </w:t>
      </w:r>
      <w:r w:rsidRPr="00C91C13">
        <w:rPr>
          <w:rFonts w:ascii="Arial" w:hAnsi="Arial" w:cs="Arial"/>
          <w:color w:val="auto"/>
        </w:rPr>
        <w:t>sięga</w:t>
      </w:r>
      <w:r w:rsidR="002C6FF6" w:rsidRPr="00C91C13">
        <w:rPr>
          <w:rFonts w:ascii="Arial" w:hAnsi="Arial" w:cs="Arial"/>
          <w:color w:val="auto"/>
        </w:rPr>
        <w:t xml:space="preserve"> </w:t>
      </w:r>
      <w:r w:rsidRPr="00C91C13">
        <w:rPr>
          <w:rFonts w:ascii="Arial" w:hAnsi="Arial" w:cs="Arial"/>
          <w:color w:val="auto"/>
        </w:rPr>
        <w:t>8°C,</w:t>
      </w:r>
      <w:r w:rsidR="002C6FF6" w:rsidRPr="00C91C13">
        <w:rPr>
          <w:rFonts w:ascii="Arial" w:hAnsi="Arial" w:cs="Arial"/>
          <w:color w:val="auto"/>
        </w:rPr>
        <w:t xml:space="preserve"> </w:t>
      </w:r>
      <w:r w:rsidRPr="00C91C13">
        <w:rPr>
          <w:rFonts w:ascii="Arial" w:hAnsi="Arial" w:cs="Arial"/>
          <w:color w:val="auto"/>
        </w:rPr>
        <w:t>najzimniej</w:t>
      </w:r>
      <w:r w:rsidR="002C6FF6" w:rsidRPr="00C91C13">
        <w:rPr>
          <w:rFonts w:ascii="Arial" w:hAnsi="Arial" w:cs="Arial"/>
          <w:color w:val="auto"/>
        </w:rPr>
        <w:t xml:space="preserve"> </w:t>
      </w:r>
      <w:r w:rsidRPr="00C91C13">
        <w:rPr>
          <w:rFonts w:ascii="Arial" w:hAnsi="Arial" w:cs="Arial"/>
          <w:color w:val="auto"/>
        </w:rPr>
        <w:t>jest</w:t>
      </w:r>
      <w:r w:rsidR="002C6FF6" w:rsidRPr="00C91C13">
        <w:rPr>
          <w:rFonts w:ascii="Arial" w:hAnsi="Arial" w:cs="Arial"/>
          <w:color w:val="auto"/>
        </w:rPr>
        <w:t xml:space="preserve"> </w:t>
      </w:r>
      <w:r w:rsidRPr="00C91C13">
        <w:rPr>
          <w:rFonts w:ascii="Arial" w:hAnsi="Arial" w:cs="Arial"/>
          <w:color w:val="auto"/>
        </w:rPr>
        <w:t>w</w:t>
      </w:r>
      <w:r w:rsidR="002C6FF6" w:rsidRPr="00C91C13">
        <w:rPr>
          <w:rFonts w:ascii="Arial" w:hAnsi="Arial" w:cs="Arial"/>
          <w:color w:val="auto"/>
        </w:rPr>
        <w:t xml:space="preserve"> </w:t>
      </w:r>
      <w:r w:rsidRPr="00C91C13">
        <w:rPr>
          <w:rFonts w:ascii="Arial" w:hAnsi="Arial" w:cs="Arial"/>
          <w:color w:val="auto"/>
        </w:rPr>
        <w:t>styczniu i lutym, średnio 3°C, najcieplej w lipcu – średnio 19°C. Okres wegetacyjny należy do najdłuższych w skali całego kraju i sięga 225 dni. Rzadsze niż w wielu innych regionach są dni pochmurne, a</w:t>
      </w:r>
      <w:r w:rsidR="002C6FF6" w:rsidRPr="00C91C13">
        <w:rPr>
          <w:rFonts w:ascii="Arial" w:hAnsi="Arial" w:cs="Arial"/>
          <w:color w:val="auto"/>
        </w:rPr>
        <w:t xml:space="preserve"> </w:t>
      </w:r>
      <w:r w:rsidRPr="00C91C13">
        <w:rPr>
          <w:rFonts w:ascii="Arial" w:hAnsi="Arial" w:cs="Arial"/>
          <w:color w:val="auto"/>
        </w:rPr>
        <w:t xml:space="preserve">więc i mniej </w:t>
      </w:r>
      <w:r w:rsidR="002C6FF6" w:rsidRPr="00C91C13">
        <w:rPr>
          <w:rFonts w:ascii="Arial" w:hAnsi="Arial" w:cs="Arial"/>
          <w:color w:val="auto"/>
        </w:rPr>
        <w:t xml:space="preserve">jest </w:t>
      </w:r>
      <w:r w:rsidRPr="00C91C13">
        <w:rPr>
          <w:rFonts w:ascii="Arial" w:hAnsi="Arial" w:cs="Arial"/>
          <w:color w:val="auto"/>
        </w:rPr>
        <w:t xml:space="preserve">opadów, zdecydowanie </w:t>
      </w:r>
      <w:r w:rsidR="002C6FF6" w:rsidRPr="00C91C13">
        <w:rPr>
          <w:rFonts w:ascii="Arial" w:hAnsi="Arial" w:cs="Arial"/>
          <w:color w:val="auto"/>
        </w:rPr>
        <w:t xml:space="preserve">więcej zaś </w:t>
      </w:r>
      <w:r w:rsidRPr="00C91C13">
        <w:rPr>
          <w:rFonts w:ascii="Arial" w:hAnsi="Arial" w:cs="Arial"/>
          <w:color w:val="auto"/>
        </w:rPr>
        <w:t>słońca.</w:t>
      </w:r>
    </w:p>
    <w:p w:rsidR="00247FDF" w:rsidRPr="00C91C13" w:rsidRDefault="00247FDF" w:rsidP="00D02D6D">
      <w:pPr>
        <w:pStyle w:val="Default"/>
        <w:spacing w:after="120"/>
        <w:ind w:firstLine="708"/>
        <w:jc w:val="both"/>
        <w:rPr>
          <w:rFonts w:ascii="Arial" w:hAnsi="Arial" w:cs="Arial"/>
          <w:color w:val="auto"/>
        </w:rPr>
      </w:pPr>
      <w:r w:rsidRPr="00C91C13">
        <w:rPr>
          <w:rFonts w:ascii="Arial" w:hAnsi="Arial" w:cs="Arial"/>
          <w:color w:val="auto"/>
        </w:rPr>
        <w:t xml:space="preserve">Na terenie wszystkich gmin obszaru RLGD występują licznie stawy rybackie, które przyciągają wędkarzy oraz miłośników przyrody, ornitologów i myśliwych. Stawy są bowiem miejscem gromadzenia się licznych gatunków ptactwa, gdyż leżą na trasie </w:t>
      </w:r>
      <w:r w:rsidR="002C6FF6" w:rsidRPr="00C91C13">
        <w:rPr>
          <w:rFonts w:ascii="Arial" w:hAnsi="Arial" w:cs="Arial"/>
          <w:color w:val="auto"/>
        </w:rPr>
        <w:t>jego</w:t>
      </w:r>
      <w:r w:rsidRPr="00C91C13">
        <w:rPr>
          <w:rFonts w:ascii="Arial" w:hAnsi="Arial" w:cs="Arial"/>
          <w:color w:val="auto"/>
        </w:rPr>
        <w:t xml:space="preserve"> wędrówki wzdłuż Wisły, Sanu i Dniestru oraz ich dopływów.</w:t>
      </w:r>
    </w:p>
    <w:p w:rsidR="00750B6C" w:rsidRPr="00D02D6D" w:rsidRDefault="00750B6C" w:rsidP="00D02D6D">
      <w:pPr>
        <w:pStyle w:val="Nagwek3"/>
      </w:pPr>
      <w:bookmarkStart w:id="14" w:name="_Toc159307937"/>
      <w:r w:rsidRPr="00D02D6D">
        <w:t>Formy ochrony przyrody</w:t>
      </w:r>
      <w:bookmarkEnd w:id="14"/>
    </w:p>
    <w:p w:rsidR="00247FDF" w:rsidRPr="00C91C13" w:rsidRDefault="00247FDF">
      <w:pPr>
        <w:autoSpaceDN w:val="0"/>
        <w:spacing w:after="0" w:line="240" w:lineRule="auto"/>
        <w:jc w:val="both"/>
        <w:rPr>
          <w:rFonts w:ascii="Arial" w:hAnsi="Arial" w:cs="Arial"/>
          <w:sz w:val="24"/>
          <w:szCs w:val="24"/>
        </w:rPr>
      </w:pPr>
      <w:r w:rsidRPr="00C91C13">
        <w:rPr>
          <w:rFonts w:ascii="Arial" w:hAnsi="Arial" w:cs="Arial"/>
          <w:sz w:val="24"/>
          <w:szCs w:val="24"/>
        </w:rPr>
        <w:t>Zgodnie z danymi Centralnego Rejestru Form Ochrony Przyrody prowadzonego przez Generalną Dyrekcję Ochrony Środowiska, na obszarze objętym RLGD znajdują się następujące formy ochrony przyrody i krajobrazu:</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Sieniawski Obszar Chronionego Krajobrazu (gminy: Wiązownica, Stary Dzików)</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Roztoczański Obszar Chronionego Krajobrazu (gminy: Cieszanów, Lubaczów, Narol)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Park Krajobrazowy Puszczy Solskiej (gminy: Cieszanów, Narol)</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Południoworoztoczański Park Krajobrazowy (gminy: Narol)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Obszar Natura 2000 Rzeka San (gminy: Laszki, Radymno, Medyka, Stubno)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Obszar Natura 2000 Łukawiec (gminy: Laszki, Lubaczów)</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Obszar Natura 2000 Lasy Sieniawskie (gminy: Wiązownica, Stary Dzików)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Obszar Natura 2000 Dolina Dolnego Sanu (Gmina Wiązownica)</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Obszar Natura 2000 Uroczyska Puszczy Solskiej (gminy: Cieszanów, Narol)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Obszar Natura 2000 Horyniec (gminy: Cieszanów, Lubaczów, Narol)</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Obszar Natura 2000 Minokąt (gmina: Narol)</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Obszar Natura 2000 Puszcza Solska (gminy: Cieszanów, Narol)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Obszar Natura 2000 Uroczyska Roztocza Wschodniego (Gmina Narol)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 xml:space="preserve">Obszar Natura 2000 Fort Salis Soglio (Gmina Medyka) </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rezerwat przyrody „Jedlina” (Gmina Cieszanów)</w:t>
      </w:r>
    </w:p>
    <w:p w:rsidR="00247FDF"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rezerwat przyrody „Kamienne” (Gmina Lubaczów)</w:t>
      </w:r>
    </w:p>
    <w:p w:rsidR="00233EAB" w:rsidRPr="00C91C13" w:rsidRDefault="00247FDF" w:rsidP="00A83524">
      <w:pPr>
        <w:pStyle w:val="Default"/>
        <w:numPr>
          <w:ilvl w:val="0"/>
          <w:numId w:val="3"/>
        </w:numPr>
        <w:spacing w:after="59"/>
        <w:ind w:left="720" w:hanging="360"/>
        <w:jc w:val="both"/>
        <w:rPr>
          <w:rFonts w:ascii="Arial" w:hAnsi="Arial" w:cs="Arial"/>
          <w:color w:val="auto"/>
        </w:rPr>
      </w:pPr>
      <w:r w:rsidRPr="00C91C13">
        <w:rPr>
          <w:rFonts w:ascii="Arial" w:hAnsi="Arial" w:cs="Arial"/>
          <w:color w:val="auto"/>
        </w:rPr>
        <w:t>rezerwat przyrody „Nad Tanwią” (Gmina Narol)</w:t>
      </w:r>
    </w:p>
    <w:p w:rsidR="00247FDF" w:rsidRPr="00C91C13" w:rsidRDefault="00247FDF" w:rsidP="00A83524">
      <w:pPr>
        <w:pStyle w:val="Default"/>
        <w:numPr>
          <w:ilvl w:val="0"/>
          <w:numId w:val="3"/>
        </w:numPr>
        <w:spacing w:after="59"/>
        <w:jc w:val="both"/>
        <w:rPr>
          <w:rFonts w:ascii="Arial" w:hAnsi="Arial" w:cs="Arial"/>
          <w:color w:val="auto"/>
        </w:rPr>
      </w:pPr>
      <w:r w:rsidRPr="00C91C13">
        <w:rPr>
          <w:rFonts w:ascii="Arial" w:hAnsi="Arial" w:cs="Arial"/>
          <w:color w:val="auto"/>
        </w:rPr>
        <w:t>rezerwat przyrody „Minokąt” (Gmina Narol)</w:t>
      </w:r>
    </w:p>
    <w:p w:rsidR="00247FDF" w:rsidRPr="00C91C13" w:rsidRDefault="00247FDF" w:rsidP="00A83524">
      <w:pPr>
        <w:pStyle w:val="Default"/>
        <w:numPr>
          <w:ilvl w:val="0"/>
          <w:numId w:val="3"/>
        </w:numPr>
        <w:spacing w:after="59"/>
        <w:jc w:val="both"/>
        <w:rPr>
          <w:rFonts w:ascii="Arial" w:hAnsi="Arial" w:cs="Arial"/>
          <w:color w:val="auto"/>
        </w:rPr>
      </w:pPr>
      <w:r w:rsidRPr="00C91C13">
        <w:rPr>
          <w:rFonts w:ascii="Arial" w:hAnsi="Arial" w:cs="Arial"/>
          <w:color w:val="auto"/>
        </w:rPr>
        <w:t xml:space="preserve">rezerwat przyrody „Bukowy Las” (Gmina Narol) </w:t>
      </w:r>
    </w:p>
    <w:p w:rsidR="00247FDF" w:rsidRPr="00C91C13" w:rsidRDefault="00247FDF" w:rsidP="00A83524">
      <w:pPr>
        <w:pStyle w:val="Default"/>
        <w:numPr>
          <w:ilvl w:val="0"/>
          <w:numId w:val="3"/>
        </w:numPr>
        <w:spacing w:after="59"/>
        <w:jc w:val="both"/>
        <w:rPr>
          <w:rFonts w:ascii="Arial" w:hAnsi="Arial" w:cs="Arial"/>
          <w:color w:val="auto"/>
        </w:rPr>
      </w:pPr>
      <w:r w:rsidRPr="00D02D6D">
        <w:rPr>
          <w:rFonts w:ascii="Arial" w:hAnsi="Arial" w:cs="Arial"/>
          <w:color w:val="auto"/>
        </w:rPr>
        <w:t>rezerwat przyrody „Źródła Tanwi” (Gmina Narol)</w:t>
      </w:r>
    </w:p>
    <w:p w:rsidR="00247FDF" w:rsidRPr="00C91C13" w:rsidRDefault="00247FDF" w:rsidP="00A83524">
      <w:pPr>
        <w:pStyle w:val="Default"/>
        <w:numPr>
          <w:ilvl w:val="0"/>
          <w:numId w:val="3"/>
        </w:numPr>
        <w:spacing w:after="59"/>
        <w:ind w:left="360" w:hanging="360"/>
        <w:jc w:val="both"/>
        <w:rPr>
          <w:rFonts w:ascii="Arial" w:hAnsi="Arial" w:cs="Arial"/>
          <w:color w:val="auto"/>
        </w:rPr>
      </w:pPr>
      <w:r w:rsidRPr="00C91C13">
        <w:rPr>
          <w:rFonts w:ascii="Arial" w:hAnsi="Arial" w:cs="Arial"/>
          <w:color w:val="auto"/>
        </w:rPr>
        <w:t>rezerwat przyrody „Skarpa Jaksmanicka” (Gmina Medyka)</w:t>
      </w:r>
    </w:p>
    <w:p w:rsidR="00247FDF" w:rsidRPr="00C91C13" w:rsidRDefault="00247FDF" w:rsidP="00A83524">
      <w:pPr>
        <w:pStyle w:val="Default"/>
        <w:numPr>
          <w:ilvl w:val="0"/>
          <w:numId w:val="3"/>
        </w:numPr>
        <w:spacing w:after="59"/>
        <w:ind w:left="360" w:hanging="360"/>
        <w:jc w:val="both"/>
        <w:rPr>
          <w:rFonts w:ascii="Arial" w:hAnsi="Arial" w:cs="Arial"/>
          <w:color w:val="auto"/>
        </w:rPr>
      </w:pPr>
      <w:r w:rsidRPr="00C91C13">
        <w:rPr>
          <w:rFonts w:ascii="Arial" w:hAnsi="Arial" w:cs="Arial"/>
          <w:color w:val="auto"/>
        </w:rPr>
        <w:t>rezerwat przyrody „Starzawa” (Gmina Stubno)</w:t>
      </w:r>
    </w:p>
    <w:p w:rsidR="00247FDF" w:rsidRPr="00C91C13" w:rsidRDefault="00247FDF" w:rsidP="00A83524">
      <w:pPr>
        <w:pStyle w:val="Default"/>
        <w:numPr>
          <w:ilvl w:val="0"/>
          <w:numId w:val="3"/>
        </w:numPr>
        <w:spacing w:after="59"/>
        <w:ind w:left="360" w:hanging="360"/>
        <w:jc w:val="both"/>
        <w:rPr>
          <w:rFonts w:ascii="Arial" w:hAnsi="Arial" w:cs="Arial"/>
          <w:color w:val="auto"/>
        </w:rPr>
      </w:pPr>
      <w:r w:rsidRPr="00C91C13">
        <w:rPr>
          <w:rFonts w:ascii="Arial" w:hAnsi="Arial" w:cs="Arial"/>
          <w:color w:val="auto"/>
        </w:rPr>
        <w:t xml:space="preserve">rezerwat przyrody „Szachownica Kostkowata w Stubnie” (Gmina Stubno) </w:t>
      </w:r>
    </w:p>
    <w:p w:rsidR="00247FDF" w:rsidRPr="00C91C13" w:rsidRDefault="00247FDF" w:rsidP="00A83524">
      <w:pPr>
        <w:pStyle w:val="Default"/>
        <w:numPr>
          <w:ilvl w:val="0"/>
          <w:numId w:val="3"/>
        </w:numPr>
        <w:spacing w:after="59"/>
        <w:jc w:val="both"/>
        <w:rPr>
          <w:rFonts w:ascii="Arial" w:hAnsi="Arial" w:cs="Arial"/>
          <w:color w:val="auto"/>
        </w:rPr>
      </w:pPr>
      <w:r w:rsidRPr="00C91C13">
        <w:rPr>
          <w:rFonts w:ascii="Arial" w:hAnsi="Arial" w:cs="Arial"/>
          <w:color w:val="auto"/>
        </w:rPr>
        <w:t>zespół przyrodniczo-krajobrazowy (Gmina Cieszanów)</w:t>
      </w:r>
    </w:p>
    <w:p w:rsidR="00247FDF" w:rsidRPr="00C91C13" w:rsidRDefault="00247FDF" w:rsidP="00A83524">
      <w:pPr>
        <w:pStyle w:val="Default"/>
        <w:numPr>
          <w:ilvl w:val="0"/>
          <w:numId w:val="3"/>
        </w:numPr>
        <w:spacing w:after="59"/>
        <w:ind w:left="360" w:hanging="360"/>
        <w:jc w:val="both"/>
        <w:rPr>
          <w:rFonts w:ascii="Arial" w:hAnsi="Arial" w:cs="Arial"/>
          <w:color w:val="auto"/>
        </w:rPr>
      </w:pPr>
      <w:r w:rsidRPr="00C91C13">
        <w:rPr>
          <w:rFonts w:ascii="Arial" w:hAnsi="Arial" w:cs="Arial"/>
          <w:color w:val="auto"/>
        </w:rPr>
        <w:t>12</w:t>
      </w:r>
      <w:r w:rsidR="0048059B" w:rsidRPr="00C91C13">
        <w:rPr>
          <w:rFonts w:ascii="Arial" w:hAnsi="Arial" w:cs="Arial"/>
          <w:color w:val="auto"/>
        </w:rPr>
        <w:t>7</w:t>
      </w:r>
      <w:r w:rsidRPr="00C91C13">
        <w:rPr>
          <w:rFonts w:ascii="Arial" w:hAnsi="Arial" w:cs="Arial"/>
          <w:color w:val="auto"/>
        </w:rPr>
        <w:t xml:space="preserve"> użytków ekologicznych (37 – Gmina Wiązownica, 38 – Gmina Cieszanów, 6 – Gmina Lubaczów, 30 – Gmina Narol, 11 – Gmina Stary Dzików, 1 – Gmina Medyka, 2 – Gmina Stubno, 2 – Laszki), </w:t>
      </w:r>
    </w:p>
    <w:p w:rsidR="00247FDF" w:rsidRPr="00C91C13" w:rsidRDefault="00247FDF" w:rsidP="00A83524">
      <w:pPr>
        <w:pStyle w:val="Default"/>
        <w:numPr>
          <w:ilvl w:val="0"/>
          <w:numId w:val="3"/>
        </w:numPr>
        <w:spacing w:after="59"/>
        <w:ind w:left="360" w:hanging="360"/>
        <w:jc w:val="both"/>
        <w:rPr>
          <w:rFonts w:ascii="Arial" w:hAnsi="Arial" w:cs="Arial"/>
          <w:color w:val="auto"/>
        </w:rPr>
      </w:pPr>
      <w:r w:rsidRPr="00C91C13">
        <w:rPr>
          <w:rFonts w:ascii="Arial" w:hAnsi="Arial" w:cs="Arial"/>
          <w:color w:val="auto"/>
        </w:rPr>
        <w:t>1</w:t>
      </w:r>
      <w:r w:rsidR="0048059B" w:rsidRPr="00C91C13">
        <w:rPr>
          <w:rFonts w:ascii="Arial" w:hAnsi="Arial" w:cs="Arial"/>
          <w:color w:val="auto"/>
        </w:rPr>
        <w:t>55</w:t>
      </w:r>
      <w:r w:rsidRPr="00C91C13">
        <w:rPr>
          <w:rFonts w:ascii="Arial" w:hAnsi="Arial" w:cs="Arial"/>
          <w:color w:val="auto"/>
        </w:rPr>
        <w:t xml:space="preserve"> pomnik</w:t>
      </w:r>
      <w:r w:rsidR="0048059B" w:rsidRPr="00C91C13">
        <w:rPr>
          <w:rFonts w:ascii="Arial" w:hAnsi="Arial" w:cs="Arial"/>
          <w:color w:val="auto"/>
        </w:rPr>
        <w:t>ów</w:t>
      </w:r>
      <w:r w:rsidRPr="00C91C13">
        <w:rPr>
          <w:rFonts w:ascii="Arial" w:hAnsi="Arial" w:cs="Arial"/>
          <w:color w:val="auto"/>
        </w:rPr>
        <w:t xml:space="preserve"> przyrody (4 – Gmina Laszki, 13 – Gmina Wiązownica, 15 – Gmina Cieszanów, 15 – Gmina Lubaczów, 65 – Gmina Narol, 24 – Gmina Stary Dzików, 15 – Gmina Medyka, 4 – Gmina Stubno).</w:t>
      </w:r>
    </w:p>
    <w:p w:rsidR="00247FDF" w:rsidRPr="00C91C13" w:rsidRDefault="00247FDF" w:rsidP="00D02D6D">
      <w:pPr>
        <w:pStyle w:val="Default"/>
        <w:spacing w:before="240"/>
        <w:ind w:firstLine="709"/>
        <w:jc w:val="both"/>
        <w:rPr>
          <w:rFonts w:ascii="Arial" w:hAnsi="Arial" w:cs="Arial"/>
          <w:color w:val="auto"/>
        </w:rPr>
      </w:pPr>
      <w:r w:rsidRPr="00C91C13">
        <w:rPr>
          <w:rFonts w:ascii="Arial" w:hAnsi="Arial" w:cs="Arial"/>
          <w:color w:val="auto"/>
        </w:rPr>
        <w:t>Przez teren RLGD przebiegają korytarze ekologiczne – to obszary umożliwiające migrację roślin, zwierząt lub grzybów. Korytarze ekologiczne są ważnym elementem sieci Natura 2000, gdyż umożliwiają przemieszczanie się organizmów między siedliskami. Poziom pokrycia obszaru RLGD lasami to 36%, a więc więcej niż w kraju.</w:t>
      </w:r>
    </w:p>
    <w:p w:rsidR="00247FDF" w:rsidRPr="00C91C13" w:rsidRDefault="00247FDF" w:rsidP="00551CDD">
      <w:pPr>
        <w:pStyle w:val="Default"/>
        <w:jc w:val="both"/>
        <w:rPr>
          <w:rFonts w:ascii="Arial" w:hAnsi="Arial" w:cs="Arial"/>
          <w:color w:val="auto"/>
        </w:rPr>
      </w:pPr>
      <w:r w:rsidRPr="00C91C13">
        <w:rPr>
          <w:rFonts w:ascii="Arial" w:hAnsi="Arial" w:cs="Arial"/>
          <w:color w:val="auto"/>
        </w:rPr>
        <w:t>Cały obszar RLGD znajduje się na terenie zagrożonym powodzią, ze względu na położenie w</w:t>
      </w:r>
      <w:r w:rsidR="002C6FF6" w:rsidRPr="00C91C13">
        <w:rPr>
          <w:rFonts w:ascii="Arial" w:hAnsi="Arial" w:cs="Arial"/>
          <w:color w:val="auto"/>
        </w:rPr>
        <w:t> </w:t>
      </w:r>
      <w:r w:rsidRPr="00C91C13">
        <w:rPr>
          <w:rFonts w:ascii="Arial" w:hAnsi="Arial" w:cs="Arial"/>
          <w:color w:val="auto"/>
        </w:rPr>
        <w:t>regionie Sanu oraz jego dopływów.</w:t>
      </w:r>
    </w:p>
    <w:p w:rsidR="00247FDF" w:rsidRPr="00C91C13" w:rsidRDefault="00247FDF" w:rsidP="00551CDD">
      <w:pPr>
        <w:pStyle w:val="Default"/>
        <w:ind w:firstLine="708"/>
        <w:jc w:val="both"/>
        <w:rPr>
          <w:rFonts w:ascii="Arial" w:hAnsi="Arial" w:cs="Arial"/>
          <w:color w:val="auto"/>
        </w:rPr>
      </w:pPr>
      <w:r w:rsidRPr="00C91C13">
        <w:rPr>
          <w:rFonts w:ascii="Arial" w:hAnsi="Arial" w:cs="Arial"/>
          <w:color w:val="auto"/>
        </w:rPr>
        <w:t xml:space="preserve">Głównym źródłem zanieczyszczenia powietrza w województwie podkarpackim jest emisja antropogeniczna pochodząca </w:t>
      </w:r>
      <w:r w:rsidR="00D02D6D">
        <w:rPr>
          <w:rFonts w:ascii="Arial" w:hAnsi="Arial" w:cs="Arial"/>
          <w:color w:val="auto"/>
        </w:rPr>
        <w:t>z sektora bytowo-komunalnego, z </w:t>
      </w:r>
      <w:r w:rsidRPr="00C91C13">
        <w:rPr>
          <w:rFonts w:ascii="Arial" w:hAnsi="Arial" w:cs="Arial"/>
          <w:color w:val="auto"/>
        </w:rPr>
        <w:t>komunikacji oraz z</w:t>
      </w:r>
      <w:r w:rsidR="002C6FF6" w:rsidRPr="00C91C13">
        <w:rPr>
          <w:rFonts w:ascii="Arial" w:hAnsi="Arial" w:cs="Arial"/>
          <w:color w:val="auto"/>
        </w:rPr>
        <w:t> </w:t>
      </w:r>
      <w:r w:rsidRPr="00C91C13">
        <w:rPr>
          <w:rFonts w:ascii="Arial" w:hAnsi="Arial" w:cs="Arial"/>
          <w:color w:val="auto"/>
        </w:rPr>
        <w:t>działalności przemysłowej. Znaczącymi lokalnymi źródłami zanieczyszczeń są kominy domów ogrzewanych indywidualnie oraz komunikacja samochodowa na obszarach bezpośrednio sąsiadujących</w:t>
      </w:r>
      <w:r w:rsidR="002C6FF6" w:rsidRPr="00C91C13">
        <w:rPr>
          <w:rFonts w:ascii="Arial" w:hAnsi="Arial" w:cs="Arial"/>
          <w:color w:val="auto"/>
        </w:rPr>
        <w:t xml:space="preserve"> </w:t>
      </w:r>
      <w:r w:rsidRPr="00C91C13">
        <w:rPr>
          <w:rFonts w:ascii="Arial" w:hAnsi="Arial" w:cs="Arial"/>
          <w:color w:val="auto"/>
        </w:rPr>
        <w:t>z</w:t>
      </w:r>
      <w:r w:rsidR="002C6FF6" w:rsidRPr="00C91C13">
        <w:rPr>
          <w:rFonts w:ascii="Arial" w:hAnsi="Arial" w:cs="Arial"/>
          <w:color w:val="auto"/>
        </w:rPr>
        <w:t xml:space="preserve"> </w:t>
      </w:r>
      <w:r w:rsidRPr="00C91C13">
        <w:rPr>
          <w:rFonts w:ascii="Arial" w:hAnsi="Arial" w:cs="Arial"/>
          <w:color w:val="auto"/>
        </w:rPr>
        <w:t>drogami o znacznym natężeniu ruchu. Na obszarze RLGD wystąpiły: pod kątem ochrony zdrowia przekroczenie: O3 – we wszystkich gminach obsz</w:t>
      </w:r>
      <w:r w:rsidR="00D02D6D">
        <w:rPr>
          <w:rFonts w:ascii="Arial" w:hAnsi="Arial" w:cs="Arial"/>
          <w:color w:val="auto"/>
        </w:rPr>
        <w:t>aru RLGD, przekroczenie B(a)P w </w:t>
      </w:r>
      <w:r w:rsidRPr="00C91C13">
        <w:rPr>
          <w:rFonts w:ascii="Arial" w:hAnsi="Arial" w:cs="Arial"/>
          <w:color w:val="auto"/>
        </w:rPr>
        <w:t>pyle zawieszonym PM10, a także O3 pod kątem ochrony roślin we wszystkich gminach RLGD.</w:t>
      </w:r>
    </w:p>
    <w:p w:rsidR="00247FDF" w:rsidRPr="00C91C13" w:rsidRDefault="00247FDF" w:rsidP="00551CDD">
      <w:pPr>
        <w:ind w:firstLine="708"/>
        <w:jc w:val="both"/>
        <w:rPr>
          <w:rFonts w:ascii="Arial" w:eastAsia="Times New Roman" w:hAnsi="Arial" w:cs="Arial"/>
          <w:b/>
          <w:sz w:val="24"/>
          <w:szCs w:val="24"/>
          <w:lang w:eastAsia="pl-PL"/>
        </w:rPr>
      </w:pPr>
      <w:r w:rsidRPr="00C91C13">
        <w:rPr>
          <w:rFonts w:ascii="Arial" w:hAnsi="Arial" w:cs="Arial"/>
          <w:sz w:val="24"/>
          <w:szCs w:val="24"/>
        </w:rPr>
        <w:t xml:space="preserve">W kontekście przestrzeni istotny jest poziom wykorzystania instrumentów planowania przestrzeni. Bada się go m.in. poprzez wskaźnik </w:t>
      </w:r>
      <w:r w:rsidRPr="00C91C13">
        <w:rPr>
          <w:rFonts w:ascii="Arial" w:hAnsi="Arial" w:cs="Arial"/>
          <w:i/>
          <w:iCs/>
          <w:sz w:val="24"/>
          <w:szCs w:val="24"/>
        </w:rPr>
        <w:t>udział powierzchni gminy objętej obowiązującymi miejscowymi planami za</w:t>
      </w:r>
      <w:r w:rsidR="00D02D6D">
        <w:rPr>
          <w:rFonts w:ascii="Arial" w:hAnsi="Arial" w:cs="Arial"/>
          <w:i/>
          <w:iCs/>
          <w:sz w:val="24"/>
          <w:szCs w:val="24"/>
        </w:rPr>
        <w:t>gospodarowania przestrzennego w </w:t>
      </w:r>
      <w:r w:rsidRPr="00C91C13">
        <w:rPr>
          <w:rFonts w:ascii="Arial" w:hAnsi="Arial" w:cs="Arial"/>
          <w:i/>
          <w:iCs/>
          <w:sz w:val="24"/>
          <w:szCs w:val="24"/>
        </w:rPr>
        <w:t xml:space="preserve">powierzchni ogółem (%). </w:t>
      </w:r>
      <w:r w:rsidRPr="00C91C13">
        <w:rPr>
          <w:rFonts w:ascii="Arial" w:hAnsi="Arial" w:cs="Arial"/>
          <w:sz w:val="24"/>
          <w:szCs w:val="24"/>
        </w:rPr>
        <w:t>Wysoki stopień pokrycia powierzchni gminy MPZP świadczy o świadomym podejściu lokalnych władz d</w:t>
      </w:r>
      <w:r w:rsidR="00D02D6D">
        <w:rPr>
          <w:rFonts w:ascii="Arial" w:hAnsi="Arial" w:cs="Arial"/>
          <w:sz w:val="24"/>
          <w:szCs w:val="24"/>
        </w:rPr>
        <w:t>o planowania przestrzeni. Nie w </w:t>
      </w:r>
      <w:r w:rsidRPr="00C91C13">
        <w:rPr>
          <w:rFonts w:ascii="Arial" w:hAnsi="Arial" w:cs="Arial"/>
          <w:sz w:val="24"/>
          <w:szCs w:val="24"/>
        </w:rPr>
        <w:t>każdej z gmin obszaru RLGD Roztocze występują tereny objęte miejscowymi planami zagospodarowania przestrzennego: gminy Stary Dzików oraz Laszki to jedyne gminy obszaru, w których nie obowiązują miejscowe plany zagospodarowania przestrzennego. Równie niekorzystna sytuacja występuje w gminach Wiązownica, Stubno, Narol, w których udział powierzchni objętej miejscowym planem zagospodarowania przestrzennego wynosi odpowiednio 0,8%, 0,9% oraz 0,9%.</w:t>
      </w:r>
      <w:r w:rsidR="002C6FF6" w:rsidRPr="00C91C13">
        <w:rPr>
          <w:rFonts w:ascii="Arial" w:hAnsi="Arial" w:cs="Arial"/>
          <w:sz w:val="24"/>
          <w:szCs w:val="24"/>
        </w:rPr>
        <w:t xml:space="preserve"> </w:t>
      </w:r>
      <w:r w:rsidRPr="00C91C13">
        <w:rPr>
          <w:rFonts w:ascii="Arial" w:hAnsi="Arial" w:cs="Arial"/>
          <w:sz w:val="24"/>
          <w:szCs w:val="24"/>
        </w:rPr>
        <w:t>W</w:t>
      </w:r>
      <w:r w:rsidR="002C6FF6" w:rsidRPr="00C91C13">
        <w:rPr>
          <w:rFonts w:ascii="Arial" w:hAnsi="Arial" w:cs="Arial"/>
          <w:sz w:val="24"/>
          <w:szCs w:val="24"/>
        </w:rPr>
        <w:t> </w:t>
      </w:r>
      <w:r w:rsidRPr="00C91C13">
        <w:rPr>
          <w:rFonts w:ascii="Arial" w:hAnsi="Arial" w:cs="Arial"/>
          <w:sz w:val="24"/>
          <w:szCs w:val="24"/>
        </w:rPr>
        <w:t>gminach Radymno (2,1%), Medyka (4,4%) oraz Lubaczów (11,9%) sytuacja także wygląda niekorzystnie.</w:t>
      </w:r>
    </w:p>
    <w:p w:rsidR="002C6FF6" w:rsidRPr="00C91C13" w:rsidRDefault="00247FDF" w:rsidP="00D02D6D">
      <w:pPr>
        <w:ind w:firstLine="708"/>
        <w:jc w:val="both"/>
        <w:rPr>
          <w:rFonts w:ascii="Arial" w:eastAsia="Times New Roman" w:hAnsi="Arial" w:cs="Arial"/>
          <w:sz w:val="24"/>
          <w:szCs w:val="24"/>
          <w:lang w:eastAsia="pl-PL"/>
        </w:rPr>
      </w:pPr>
      <w:r w:rsidRPr="00C91C13">
        <w:rPr>
          <w:rFonts w:ascii="Arial" w:eastAsia="Times New Roman" w:hAnsi="Arial" w:cs="Arial"/>
          <w:sz w:val="24"/>
          <w:szCs w:val="24"/>
          <w:lang w:eastAsia="pl-PL"/>
        </w:rPr>
        <w:t>Istotnym elementem zasobów wodnych obszaru są stawy, na których prowadzona jest gospodarka hodowlana. Stanowią one istotny element krajobrazu regionu, wiążą się z</w:t>
      </w:r>
      <w:r w:rsidR="002C6FF6" w:rsidRPr="00C91C13">
        <w:rPr>
          <w:rFonts w:ascii="Arial" w:eastAsia="Times New Roman" w:hAnsi="Arial" w:cs="Arial"/>
          <w:sz w:val="24"/>
          <w:szCs w:val="24"/>
          <w:lang w:eastAsia="pl-PL"/>
        </w:rPr>
        <w:t> </w:t>
      </w:r>
      <w:r w:rsidRPr="00C91C13">
        <w:rPr>
          <w:rFonts w:ascii="Arial" w:eastAsia="Times New Roman" w:hAnsi="Arial" w:cs="Arial"/>
          <w:sz w:val="24"/>
          <w:szCs w:val="24"/>
          <w:lang w:eastAsia="pl-PL"/>
        </w:rPr>
        <w:t>wieloletnimi tradycjami hodowli ryb sięgającymi XIX wieku. Na obszarze RLGD nie występują inne formy działalności poza stawami hodowlanymi.</w:t>
      </w:r>
    </w:p>
    <w:p w:rsidR="00874BDD" w:rsidRPr="00C91C13" w:rsidRDefault="00D71913" w:rsidP="00D02D6D">
      <w:pPr>
        <w:ind w:firstLine="708"/>
        <w:jc w:val="both"/>
        <w:rPr>
          <w:rFonts w:ascii="Arial" w:eastAsia="Times New Roman" w:hAnsi="Arial" w:cs="Arial"/>
          <w:b/>
          <w:bCs/>
          <w:sz w:val="24"/>
          <w:szCs w:val="24"/>
          <w:lang w:eastAsia="pl-PL"/>
        </w:rPr>
      </w:pPr>
      <w:bookmarkStart w:id="15" w:name="_Toc159307938"/>
      <w:r w:rsidRPr="00C91C13">
        <w:rPr>
          <w:rStyle w:val="Nagwek3Znak"/>
        </w:rPr>
        <w:t>Podmioty</w:t>
      </w:r>
      <w:bookmarkEnd w:id="15"/>
      <w:r w:rsidRPr="00C91C13">
        <w:rPr>
          <w:rStyle w:val="Nagwek3Znak"/>
        </w:rPr>
        <w:t xml:space="preserve"> </w:t>
      </w:r>
      <w:r w:rsidRPr="00D02D6D">
        <w:rPr>
          <w:rFonts w:eastAsia="Times New Roman"/>
          <w:lang w:eastAsia="pl-PL"/>
        </w:rPr>
        <w:t>rybackie</w:t>
      </w:r>
      <w:r w:rsidRPr="00C91C13">
        <w:rPr>
          <w:rStyle w:val="Nagwek3Znak"/>
        </w:rPr>
        <w:t xml:space="preserve"> występujące na obszarze </w:t>
      </w:r>
      <w:r w:rsidR="00A132C6" w:rsidRPr="00C91C13">
        <w:rPr>
          <w:rStyle w:val="Nagwek3Znak"/>
        </w:rPr>
        <w:t>RLGD Roztocze</w:t>
      </w:r>
      <w:r w:rsidRPr="00C91C13">
        <w:rPr>
          <w:rFonts w:ascii="Arial" w:eastAsia="Times New Roman" w:hAnsi="Arial" w:cs="Arial"/>
          <w:b/>
          <w:bCs/>
          <w:sz w:val="24"/>
          <w:szCs w:val="24"/>
          <w:lang w:eastAsia="pl-PL"/>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Mirosław Zaborniak - G.R. Ruda Różaniecka (Gmina Narol)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 xml:space="preserve">Aleksander Mamczur </w:t>
      </w:r>
      <w:r w:rsidR="00D02D6D">
        <w:rPr>
          <w:rFonts w:ascii="Arial" w:hAnsi="Arial" w:cs="Arial"/>
          <w:color w:val="000000"/>
          <w:sz w:val="24"/>
          <w:szCs w:val="24"/>
        </w:rPr>
        <w:t>–</w:t>
      </w:r>
      <w:r w:rsidRPr="00C91C13">
        <w:rPr>
          <w:rFonts w:ascii="Arial" w:hAnsi="Arial" w:cs="Arial"/>
          <w:color w:val="000000"/>
          <w:sz w:val="24"/>
          <w:szCs w:val="24"/>
        </w:rPr>
        <w:t xml:space="preserve"> G.R. (Gmina Narol)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bookmarkStart w:id="16" w:name="_Hlk155946764"/>
      <w:r w:rsidRPr="00C91C13">
        <w:rPr>
          <w:rFonts w:ascii="Arial" w:hAnsi="Arial" w:cs="Arial"/>
          <w:color w:val="000000"/>
          <w:sz w:val="24"/>
          <w:szCs w:val="24"/>
        </w:rPr>
        <w:t xml:space="preserve">Zbigniew Staniuk - G.R. (Gmina </w:t>
      </w:r>
      <w:r w:rsidR="00F831A1" w:rsidRPr="00C91C13">
        <w:rPr>
          <w:rFonts w:ascii="Arial" w:hAnsi="Arial" w:cs="Arial"/>
          <w:color w:val="000000"/>
          <w:sz w:val="24"/>
          <w:szCs w:val="24"/>
        </w:rPr>
        <w:t>Cieszanów</w:t>
      </w:r>
      <w:r w:rsidRPr="00C91C13">
        <w:rPr>
          <w:rFonts w:ascii="Arial" w:hAnsi="Arial" w:cs="Arial"/>
          <w:color w:val="000000"/>
          <w:sz w:val="24"/>
          <w:szCs w:val="24"/>
        </w:rPr>
        <w:t>)</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Władysław Wróbel</w:t>
      </w:r>
      <w:r w:rsidRPr="00C91C13">
        <w:rPr>
          <w:rFonts w:ascii="Arial" w:hAnsi="Arial" w:cs="Arial"/>
          <w:sz w:val="24"/>
          <w:szCs w:val="24"/>
        </w:rPr>
        <w:t xml:space="preserve"> - G.R. </w:t>
      </w:r>
      <w:r w:rsidRPr="00C91C13">
        <w:rPr>
          <w:rFonts w:ascii="Arial" w:hAnsi="Arial" w:cs="Arial"/>
          <w:color w:val="000000"/>
          <w:sz w:val="24"/>
          <w:szCs w:val="24"/>
        </w:rPr>
        <w:t xml:space="preserve">(Gmina </w:t>
      </w:r>
      <w:r w:rsidR="00F831A1" w:rsidRPr="00C91C13">
        <w:rPr>
          <w:rFonts w:ascii="Arial" w:hAnsi="Arial" w:cs="Arial"/>
          <w:color w:val="000000"/>
          <w:sz w:val="24"/>
          <w:szCs w:val="24"/>
        </w:rPr>
        <w:t>Cieszanów</w:t>
      </w:r>
      <w:r w:rsidRPr="00C91C13">
        <w:rPr>
          <w:rFonts w:ascii="Arial" w:hAnsi="Arial" w:cs="Arial"/>
          <w:color w:val="000000"/>
          <w:sz w:val="24"/>
          <w:szCs w:val="24"/>
        </w:rPr>
        <w:t>)</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Jacek Stoltman</w:t>
      </w:r>
      <w:r w:rsidRPr="00C91C13">
        <w:rPr>
          <w:rFonts w:ascii="Arial" w:hAnsi="Arial" w:cs="Arial"/>
          <w:sz w:val="24"/>
          <w:szCs w:val="24"/>
        </w:rPr>
        <w:t> - G.R. Korzenica (Gmina Laszki)</w:t>
      </w:r>
      <w:r w:rsidR="00D02D6D">
        <w:rPr>
          <w:rFonts w:ascii="Arial" w:hAnsi="Arial" w:cs="Arial"/>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Zbigniew Leśniowski</w:t>
      </w:r>
      <w:r w:rsidRPr="00C91C13">
        <w:rPr>
          <w:rFonts w:ascii="Arial" w:hAnsi="Arial" w:cs="Arial"/>
          <w:sz w:val="24"/>
          <w:szCs w:val="24"/>
        </w:rPr>
        <w:t xml:space="preserve"> - G.R. </w:t>
      </w:r>
      <w:r w:rsidRPr="00C91C13">
        <w:rPr>
          <w:rFonts w:ascii="Arial" w:hAnsi="Arial" w:cs="Arial"/>
          <w:color w:val="000000"/>
          <w:sz w:val="24"/>
          <w:szCs w:val="24"/>
        </w:rPr>
        <w:t xml:space="preserve">(Gmina </w:t>
      </w:r>
      <w:r w:rsidR="00BB7687" w:rsidRPr="00C91C13">
        <w:rPr>
          <w:rFonts w:ascii="Arial" w:hAnsi="Arial" w:cs="Arial"/>
          <w:color w:val="000000"/>
          <w:sz w:val="24"/>
          <w:szCs w:val="24"/>
        </w:rPr>
        <w:t>R</w:t>
      </w:r>
      <w:r w:rsidRPr="00C91C13">
        <w:rPr>
          <w:rFonts w:ascii="Arial" w:hAnsi="Arial" w:cs="Arial"/>
          <w:color w:val="000000"/>
          <w:sz w:val="24"/>
          <w:szCs w:val="24"/>
        </w:rPr>
        <w:t>adymno)</w:t>
      </w:r>
      <w:r w:rsidR="00D02D6D">
        <w:rPr>
          <w:rFonts w:ascii="Arial" w:hAnsi="Arial" w:cs="Arial"/>
          <w:color w:val="000000"/>
          <w:sz w:val="24"/>
          <w:szCs w:val="24"/>
        </w:rPr>
        <w:t>,</w:t>
      </w:r>
    </w:p>
    <w:bookmarkEnd w:id="16"/>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Jan Kulikowski</w:t>
      </w:r>
      <w:r w:rsidRPr="00C91C13">
        <w:rPr>
          <w:rFonts w:ascii="Arial" w:hAnsi="Arial" w:cs="Arial"/>
          <w:sz w:val="24"/>
          <w:szCs w:val="24"/>
        </w:rPr>
        <w:t> - G.R. Korczowa 2 (Gmina Radymno)</w:t>
      </w:r>
      <w:r w:rsidR="00D02D6D">
        <w:rPr>
          <w:rFonts w:ascii="Arial" w:hAnsi="Arial" w:cs="Arial"/>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Janina Cierpisz</w:t>
      </w:r>
      <w:r w:rsidRPr="00C91C13">
        <w:rPr>
          <w:rFonts w:ascii="Arial" w:hAnsi="Arial" w:cs="Arial"/>
          <w:sz w:val="24"/>
          <w:szCs w:val="24"/>
        </w:rPr>
        <w:t> - G.R. Stawy Miłków (Gmina Cieszanów)</w:t>
      </w:r>
      <w:r w:rsidR="00D02D6D">
        <w:rPr>
          <w:rFonts w:ascii="Arial" w:hAnsi="Arial" w:cs="Arial"/>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Aleksander Ostafiński</w:t>
      </w:r>
      <w:r w:rsidRPr="00C91C13">
        <w:rPr>
          <w:rFonts w:ascii="Arial" w:hAnsi="Arial" w:cs="Arial"/>
          <w:sz w:val="24"/>
          <w:szCs w:val="24"/>
        </w:rPr>
        <w:t> - G.R. w Starzawie (Gmina Stubno)</w:t>
      </w:r>
      <w:r w:rsidR="00D02D6D">
        <w:rPr>
          <w:rFonts w:ascii="Arial" w:hAnsi="Arial" w:cs="Arial"/>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Jakub Jarosz - G.R.</w:t>
      </w:r>
      <w:r w:rsidRPr="00C91C13">
        <w:rPr>
          <w:rFonts w:ascii="Arial" w:hAnsi="Arial" w:cs="Arial"/>
          <w:sz w:val="24"/>
          <w:szCs w:val="24"/>
        </w:rPr>
        <w:t xml:space="preserve"> Surmaczówka (Gmina Wiązownica)</w:t>
      </w:r>
      <w:r w:rsidR="00D02D6D">
        <w:rPr>
          <w:rFonts w:ascii="Arial" w:hAnsi="Arial" w:cs="Arial"/>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Józef Jaroch – G. R. Józef Jaroch (Gmina Przemyśl)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Marcin Schab - G.R.Łukawica (Gmina Narol)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bookmarkStart w:id="17" w:name="_Hlk155946803"/>
      <w:r w:rsidRPr="00C91C13">
        <w:rPr>
          <w:rFonts w:ascii="Arial" w:hAnsi="Arial" w:cs="Arial"/>
          <w:color w:val="000000"/>
          <w:sz w:val="24"/>
          <w:szCs w:val="24"/>
        </w:rPr>
        <w:t>Grzegorz Kałun – G.R. Kałun (Gmina Narol)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Ryszard Rogo</w:t>
      </w:r>
      <w:r w:rsidR="00083708" w:rsidRPr="00C91C13">
        <w:rPr>
          <w:rFonts w:ascii="Arial" w:hAnsi="Arial" w:cs="Arial"/>
          <w:color w:val="000000"/>
          <w:sz w:val="24"/>
          <w:szCs w:val="24"/>
        </w:rPr>
        <w:t>ż</w:t>
      </w:r>
      <w:r w:rsidRPr="00C91C13">
        <w:rPr>
          <w:rFonts w:ascii="Arial" w:hAnsi="Arial" w:cs="Arial"/>
          <w:color w:val="000000"/>
          <w:sz w:val="24"/>
          <w:szCs w:val="24"/>
        </w:rPr>
        <w:t>a – G.R. Ryszard Rogo</w:t>
      </w:r>
      <w:r w:rsidR="00083708" w:rsidRPr="00C91C13">
        <w:rPr>
          <w:rFonts w:ascii="Arial" w:hAnsi="Arial" w:cs="Arial"/>
          <w:color w:val="000000"/>
          <w:sz w:val="24"/>
          <w:szCs w:val="24"/>
        </w:rPr>
        <w:t>ż</w:t>
      </w:r>
      <w:r w:rsidRPr="00C91C13">
        <w:rPr>
          <w:rFonts w:ascii="Arial" w:hAnsi="Arial" w:cs="Arial"/>
          <w:color w:val="000000"/>
          <w:sz w:val="24"/>
          <w:szCs w:val="24"/>
        </w:rPr>
        <w:t>a</w:t>
      </w:r>
      <w:bookmarkEnd w:id="17"/>
      <w:r w:rsidRPr="00C91C13">
        <w:rPr>
          <w:rFonts w:ascii="Arial" w:hAnsi="Arial" w:cs="Arial"/>
          <w:color w:val="000000"/>
          <w:sz w:val="24"/>
          <w:szCs w:val="24"/>
        </w:rPr>
        <w:t xml:space="preserve"> (Gmina Narol)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Hubert Andruszewski (Gmina Narol)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Agnieszka Andruszewska (Gmina Narol)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bookmarkStart w:id="18" w:name="_Hlk155946822"/>
      <w:r w:rsidRPr="00C91C13">
        <w:rPr>
          <w:rFonts w:ascii="Arial" w:hAnsi="Arial" w:cs="Arial"/>
          <w:color w:val="000000"/>
          <w:sz w:val="24"/>
          <w:szCs w:val="24"/>
        </w:rPr>
        <w:t>Grzegorz</w:t>
      </w:r>
      <w:r w:rsidRPr="00C91C13">
        <w:rPr>
          <w:rFonts w:ascii="Arial" w:hAnsi="Arial" w:cs="Arial"/>
          <w:sz w:val="24"/>
          <w:szCs w:val="24"/>
        </w:rPr>
        <w:t xml:space="preserve"> </w:t>
      </w:r>
      <w:r w:rsidRPr="00C91C13">
        <w:rPr>
          <w:rFonts w:ascii="Arial" w:hAnsi="Arial" w:cs="Arial"/>
          <w:color w:val="000000"/>
          <w:sz w:val="24"/>
          <w:szCs w:val="24"/>
        </w:rPr>
        <w:t>Szyna</w:t>
      </w:r>
      <w:bookmarkEnd w:id="18"/>
      <w:r w:rsidRPr="00C91C13">
        <w:rPr>
          <w:rFonts w:ascii="Arial" w:hAnsi="Arial" w:cs="Arial"/>
          <w:color w:val="000000"/>
          <w:sz w:val="24"/>
          <w:szCs w:val="24"/>
        </w:rPr>
        <w:t xml:space="preserve">- G. R. Podemszczyzna </w:t>
      </w:r>
      <w:r w:rsidR="00F831A1" w:rsidRPr="00C91C13">
        <w:rPr>
          <w:rFonts w:ascii="Arial" w:hAnsi="Arial" w:cs="Arial"/>
          <w:color w:val="000000"/>
          <w:sz w:val="24"/>
          <w:szCs w:val="24"/>
        </w:rPr>
        <w:t xml:space="preserve"> (Gmina Horyniec Zdrój)</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0" w:afterAutospacing="0" w:line="252" w:lineRule="auto"/>
        <w:jc w:val="both"/>
        <w:rPr>
          <w:rFonts w:ascii="Arial" w:hAnsi="Arial" w:cs="Arial"/>
          <w:sz w:val="24"/>
          <w:szCs w:val="24"/>
        </w:rPr>
      </w:pPr>
      <w:r w:rsidRPr="00C91C13">
        <w:rPr>
          <w:rFonts w:ascii="Arial" w:hAnsi="Arial" w:cs="Arial"/>
          <w:color w:val="000000"/>
          <w:sz w:val="24"/>
          <w:szCs w:val="24"/>
        </w:rPr>
        <w:t>PZW Przemyśl (Gmina Przemyśl)</w:t>
      </w:r>
      <w:r w:rsidR="00D02D6D">
        <w:rPr>
          <w:rFonts w:ascii="Arial" w:hAnsi="Arial" w:cs="Arial"/>
          <w:color w:val="000000"/>
          <w:sz w:val="24"/>
          <w:szCs w:val="24"/>
        </w:rPr>
        <w:t>,</w:t>
      </w:r>
    </w:p>
    <w:p w:rsidR="00247FDF" w:rsidRPr="00C91C13" w:rsidRDefault="00247FDF" w:rsidP="00A83524">
      <w:pPr>
        <w:pStyle w:val="gmail-msolistparagraph"/>
        <w:numPr>
          <w:ilvl w:val="0"/>
          <w:numId w:val="5"/>
        </w:numPr>
        <w:spacing w:before="0" w:beforeAutospacing="0" w:after="160" w:afterAutospacing="0" w:line="252" w:lineRule="auto"/>
        <w:jc w:val="both"/>
        <w:rPr>
          <w:rFonts w:ascii="Arial" w:hAnsi="Arial" w:cs="Arial"/>
          <w:color w:val="000000"/>
          <w:sz w:val="24"/>
          <w:szCs w:val="24"/>
        </w:rPr>
      </w:pPr>
      <w:r w:rsidRPr="00C91C13">
        <w:rPr>
          <w:rFonts w:ascii="Arial" w:hAnsi="Arial" w:cs="Arial"/>
          <w:color w:val="000000"/>
          <w:sz w:val="24"/>
          <w:szCs w:val="24"/>
        </w:rPr>
        <w:t>OPZW Zamość (Gmina Zamość)</w:t>
      </w:r>
      <w:r w:rsidR="00D02D6D">
        <w:rPr>
          <w:rFonts w:ascii="Arial" w:hAnsi="Arial" w:cs="Arial"/>
          <w:color w:val="000000"/>
          <w:sz w:val="24"/>
          <w:szCs w:val="24"/>
        </w:rPr>
        <w:t>.</w:t>
      </w:r>
    </w:p>
    <w:p w:rsidR="00247FDF" w:rsidRPr="00C91C13" w:rsidRDefault="00247FDF" w:rsidP="00D02D6D">
      <w:pPr>
        <w:pStyle w:val="Nagwek3"/>
      </w:pPr>
      <w:bookmarkStart w:id="19" w:name="_Toc159307939"/>
      <w:r w:rsidRPr="00C91C13">
        <w:t>Obwody Wędkarskie na obszarze RLGD Roztocze</w:t>
      </w:r>
      <w:bookmarkEnd w:id="19"/>
    </w:p>
    <w:p w:rsidR="00247FDF" w:rsidRPr="00C91C13" w:rsidRDefault="00247FDF" w:rsidP="00551CDD">
      <w:pPr>
        <w:jc w:val="both"/>
        <w:rPr>
          <w:rFonts w:ascii="Arial" w:hAnsi="Arial" w:cs="Arial"/>
          <w:sz w:val="24"/>
          <w:szCs w:val="24"/>
        </w:rPr>
      </w:pPr>
      <w:r w:rsidRPr="00C91C13">
        <w:rPr>
          <w:rFonts w:ascii="Arial" w:hAnsi="Arial" w:cs="Arial"/>
          <w:sz w:val="24"/>
          <w:szCs w:val="24"/>
        </w:rPr>
        <w:t>Obwody rybackie PZW Przemyśl:</w:t>
      </w:r>
    </w:p>
    <w:p w:rsidR="00D02D6D" w:rsidRDefault="00247FDF">
      <w:pPr>
        <w:jc w:val="both"/>
        <w:rPr>
          <w:rFonts w:ascii="Arial" w:hAnsi="Arial" w:cs="Arial"/>
          <w:sz w:val="24"/>
          <w:szCs w:val="24"/>
        </w:rPr>
      </w:pPr>
      <w:r w:rsidRPr="00C91C13">
        <w:rPr>
          <w:rFonts w:ascii="Arial" w:hAnsi="Arial" w:cs="Arial"/>
          <w:sz w:val="24"/>
          <w:szCs w:val="24"/>
        </w:rPr>
        <w:t>Powierzchnia obszarów objętych działaniami mającymi na celu ochronę środowiska, obejmować będzie obszar 4 obwodów rybackich znajdujących się na terenie RLGD "Roztocze",tj.</w:t>
      </w:r>
      <w:r w:rsidR="00D02D6D">
        <w:rPr>
          <w:rFonts w:ascii="Arial" w:hAnsi="Arial" w:cs="Arial"/>
          <w:sz w:val="24"/>
          <w:szCs w:val="24"/>
        </w:rPr>
        <w:t>:</w:t>
      </w:r>
    </w:p>
    <w:p w:rsidR="00D02D6D"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obwód rybacki rzeki San nr 7 wraz z dopływami - 519,80 ha zgodnie z umową użytkowania obwodów</w:t>
      </w:r>
      <w:r w:rsidR="00D02D6D">
        <w:rPr>
          <w:rFonts w:ascii="Arial" w:hAnsi="Arial" w:cs="Arial"/>
          <w:color w:val="auto"/>
        </w:rPr>
        <w:t xml:space="preserve"> </w:t>
      </w:r>
      <w:r w:rsidRPr="00D02D6D">
        <w:rPr>
          <w:rFonts w:ascii="Arial" w:hAnsi="Arial" w:cs="Arial"/>
          <w:color w:val="auto"/>
        </w:rPr>
        <w:t>rybackich</w:t>
      </w:r>
      <w:r w:rsidR="00D02D6D">
        <w:rPr>
          <w:rFonts w:ascii="Arial" w:hAnsi="Arial" w:cs="Arial"/>
          <w:color w:val="auto"/>
        </w:rPr>
        <w:t xml:space="preserve"> </w:t>
      </w:r>
      <w:r w:rsidRPr="00D02D6D">
        <w:rPr>
          <w:rFonts w:ascii="Arial" w:hAnsi="Arial" w:cs="Arial"/>
          <w:color w:val="auto"/>
        </w:rPr>
        <w:t>obejmuje</w:t>
      </w:r>
      <w:r w:rsidR="00D02D6D">
        <w:rPr>
          <w:rFonts w:ascii="Arial" w:hAnsi="Arial" w:cs="Arial"/>
          <w:color w:val="auto"/>
        </w:rPr>
        <w:t xml:space="preserve"> </w:t>
      </w:r>
      <w:r w:rsidRPr="00D02D6D">
        <w:rPr>
          <w:rFonts w:ascii="Arial" w:hAnsi="Arial" w:cs="Arial"/>
          <w:color w:val="auto"/>
        </w:rPr>
        <w:t>gminy:</w:t>
      </w:r>
      <w:r w:rsidR="00D02D6D">
        <w:rPr>
          <w:rFonts w:ascii="Arial" w:hAnsi="Arial" w:cs="Arial"/>
          <w:color w:val="auto"/>
        </w:rPr>
        <w:t xml:space="preserve"> </w:t>
      </w:r>
      <w:r w:rsidRPr="00D02D6D">
        <w:rPr>
          <w:rFonts w:ascii="Arial" w:hAnsi="Arial" w:cs="Arial"/>
          <w:color w:val="auto"/>
        </w:rPr>
        <w:t>Medyka,</w:t>
      </w:r>
      <w:r w:rsidR="00D02D6D">
        <w:rPr>
          <w:rFonts w:ascii="Arial" w:hAnsi="Arial" w:cs="Arial"/>
          <w:color w:val="auto"/>
        </w:rPr>
        <w:t xml:space="preserve"> </w:t>
      </w:r>
      <w:r w:rsidRPr="00D02D6D">
        <w:rPr>
          <w:rFonts w:ascii="Arial" w:hAnsi="Arial" w:cs="Arial"/>
          <w:color w:val="auto"/>
        </w:rPr>
        <w:t>Stubno</w:t>
      </w:r>
      <w:r w:rsidR="00D02D6D">
        <w:rPr>
          <w:rFonts w:ascii="Arial" w:hAnsi="Arial" w:cs="Arial"/>
          <w:color w:val="auto"/>
        </w:rPr>
        <w:t xml:space="preserve"> </w:t>
      </w:r>
      <w:r w:rsidRPr="00D02D6D">
        <w:rPr>
          <w:rFonts w:ascii="Arial" w:hAnsi="Arial" w:cs="Arial"/>
          <w:color w:val="auto"/>
        </w:rPr>
        <w:t>i</w:t>
      </w:r>
      <w:r w:rsidR="00D02D6D">
        <w:rPr>
          <w:rFonts w:ascii="Arial" w:hAnsi="Arial" w:cs="Arial"/>
          <w:color w:val="auto"/>
        </w:rPr>
        <w:t xml:space="preserve"> </w:t>
      </w:r>
      <w:r w:rsidRPr="00D02D6D">
        <w:rPr>
          <w:rFonts w:ascii="Arial" w:hAnsi="Arial" w:cs="Arial"/>
          <w:color w:val="auto"/>
        </w:rPr>
        <w:t>Radymno</w:t>
      </w:r>
      <w:r w:rsidR="00D02D6D">
        <w:rPr>
          <w:rFonts w:ascii="Arial" w:hAnsi="Arial" w:cs="Arial"/>
          <w:color w:val="auto"/>
        </w:rPr>
        <w:t>;</w:t>
      </w:r>
    </w:p>
    <w:p w:rsidR="00D02D6D"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obwód rybacki rzeki San nr 8 wraz z dopływami - 412,30 ha zgodnie z umową użytkowania obwodów</w:t>
      </w:r>
      <w:r w:rsidR="00D02D6D">
        <w:rPr>
          <w:rFonts w:ascii="Arial" w:hAnsi="Arial" w:cs="Arial"/>
          <w:color w:val="auto"/>
        </w:rPr>
        <w:t xml:space="preserve"> </w:t>
      </w:r>
      <w:r w:rsidRPr="00D02D6D">
        <w:rPr>
          <w:rFonts w:ascii="Arial" w:hAnsi="Arial" w:cs="Arial"/>
          <w:color w:val="auto"/>
        </w:rPr>
        <w:t>rybackich</w:t>
      </w:r>
      <w:r w:rsidR="00D02D6D">
        <w:rPr>
          <w:rFonts w:ascii="Arial" w:hAnsi="Arial" w:cs="Arial"/>
          <w:color w:val="auto"/>
        </w:rPr>
        <w:t xml:space="preserve"> </w:t>
      </w:r>
      <w:r w:rsidRPr="00D02D6D">
        <w:rPr>
          <w:rFonts w:ascii="Arial" w:hAnsi="Arial" w:cs="Arial"/>
          <w:color w:val="auto"/>
        </w:rPr>
        <w:t>obejmuje</w:t>
      </w:r>
      <w:r w:rsidR="00D02D6D">
        <w:rPr>
          <w:rFonts w:ascii="Arial" w:hAnsi="Arial" w:cs="Arial"/>
          <w:color w:val="auto"/>
        </w:rPr>
        <w:t xml:space="preserve"> </w:t>
      </w:r>
      <w:r w:rsidRPr="00D02D6D">
        <w:rPr>
          <w:rFonts w:ascii="Arial" w:hAnsi="Arial" w:cs="Arial"/>
          <w:color w:val="auto"/>
        </w:rPr>
        <w:t>gminy:</w:t>
      </w:r>
      <w:r w:rsidR="00D02D6D">
        <w:rPr>
          <w:rFonts w:ascii="Arial" w:hAnsi="Arial" w:cs="Arial"/>
          <w:color w:val="auto"/>
        </w:rPr>
        <w:t xml:space="preserve"> </w:t>
      </w:r>
      <w:r w:rsidRPr="00D02D6D">
        <w:rPr>
          <w:rFonts w:ascii="Arial" w:hAnsi="Arial" w:cs="Arial"/>
          <w:color w:val="auto"/>
        </w:rPr>
        <w:t>Stubno,</w:t>
      </w:r>
      <w:r w:rsidR="00D02D6D">
        <w:rPr>
          <w:rFonts w:ascii="Arial" w:hAnsi="Arial" w:cs="Arial"/>
          <w:color w:val="auto"/>
        </w:rPr>
        <w:t xml:space="preserve"> </w:t>
      </w:r>
      <w:r w:rsidRPr="00D02D6D">
        <w:rPr>
          <w:rFonts w:ascii="Arial" w:hAnsi="Arial" w:cs="Arial"/>
          <w:color w:val="auto"/>
        </w:rPr>
        <w:t>Radymno</w:t>
      </w:r>
      <w:r w:rsidR="00D02D6D">
        <w:rPr>
          <w:rFonts w:ascii="Arial" w:hAnsi="Arial" w:cs="Arial"/>
          <w:color w:val="auto"/>
        </w:rPr>
        <w:t xml:space="preserve"> </w:t>
      </w:r>
      <w:r w:rsidRPr="00D02D6D">
        <w:rPr>
          <w:rFonts w:ascii="Arial" w:hAnsi="Arial" w:cs="Arial"/>
          <w:color w:val="auto"/>
        </w:rPr>
        <w:t>i</w:t>
      </w:r>
      <w:r w:rsidR="00D02D6D">
        <w:rPr>
          <w:rFonts w:ascii="Arial" w:hAnsi="Arial" w:cs="Arial"/>
          <w:color w:val="auto"/>
        </w:rPr>
        <w:t> </w:t>
      </w:r>
      <w:r w:rsidRPr="00D02D6D">
        <w:rPr>
          <w:rFonts w:ascii="Arial" w:hAnsi="Arial" w:cs="Arial"/>
          <w:color w:val="auto"/>
        </w:rPr>
        <w:t>Wiązownica;</w:t>
      </w:r>
    </w:p>
    <w:p w:rsidR="00D02D6D"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obwód rybacki rzeki Lubaczówka nr 1 wraz z</w:t>
      </w:r>
      <w:r w:rsidR="00E50D2D">
        <w:rPr>
          <w:rFonts w:ascii="Arial" w:hAnsi="Arial" w:cs="Arial"/>
          <w:color w:val="auto"/>
        </w:rPr>
        <w:t xml:space="preserve"> dopływami - 71,30 ha zgodnie z </w:t>
      </w:r>
      <w:r w:rsidRPr="00D02D6D">
        <w:rPr>
          <w:rFonts w:ascii="Arial" w:hAnsi="Arial" w:cs="Arial"/>
          <w:color w:val="auto"/>
        </w:rPr>
        <w:t>umową użytkowania</w:t>
      </w:r>
      <w:r w:rsidR="00D02D6D">
        <w:rPr>
          <w:rFonts w:ascii="Arial" w:hAnsi="Arial" w:cs="Arial"/>
          <w:color w:val="auto"/>
        </w:rPr>
        <w:t xml:space="preserve"> </w:t>
      </w:r>
      <w:r w:rsidRPr="00D02D6D">
        <w:rPr>
          <w:rFonts w:ascii="Arial" w:hAnsi="Arial" w:cs="Arial"/>
          <w:color w:val="auto"/>
        </w:rPr>
        <w:t>obwodów</w:t>
      </w:r>
      <w:r w:rsidR="00D02D6D">
        <w:rPr>
          <w:rFonts w:ascii="Arial" w:hAnsi="Arial" w:cs="Arial"/>
          <w:color w:val="auto"/>
        </w:rPr>
        <w:t xml:space="preserve"> </w:t>
      </w:r>
      <w:r w:rsidRPr="00D02D6D">
        <w:rPr>
          <w:rFonts w:ascii="Arial" w:hAnsi="Arial" w:cs="Arial"/>
          <w:color w:val="auto"/>
        </w:rPr>
        <w:t>rybackich</w:t>
      </w:r>
      <w:r w:rsidR="00D02D6D">
        <w:rPr>
          <w:rFonts w:ascii="Arial" w:hAnsi="Arial" w:cs="Arial"/>
          <w:color w:val="auto"/>
        </w:rPr>
        <w:t xml:space="preserve"> </w:t>
      </w:r>
      <w:r w:rsidRPr="00D02D6D">
        <w:rPr>
          <w:rFonts w:ascii="Arial" w:hAnsi="Arial" w:cs="Arial"/>
          <w:color w:val="auto"/>
        </w:rPr>
        <w:t>obejmuje</w:t>
      </w:r>
      <w:r w:rsidR="00D02D6D">
        <w:rPr>
          <w:rFonts w:ascii="Arial" w:hAnsi="Arial" w:cs="Arial"/>
          <w:color w:val="auto"/>
        </w:rPr>
        <w:t xml:space="preserve"> </w:t>
      </w:r>
      <w:r w:rsidRPr="00D02D6D">
        <w:rPr>
          <w:rFonts w:ascii="Arial" w:hAnsi="Arial" w:cs="Arial"/>
          <w:color w:val="auto"/>
        </w:rPr>
        <w:t>gminy:</w:t>
      </w:r>
      <w:r w:rsidR="00D02D6D">
        <w:rPr>
          <w:rFonts w:ascii="Arial" w:hAnsi="Arial" w:cs="Arial"/>
          <w:color w:val="auto"/>
        </w:rPr>
        <w:t xml:space="preserve"> </w:t>
      </w:r>
      <w:r w:rsidRPr="00D02D6D">
        <w:rPr>
          <w:rFonts w:ascii="Arial" w:hAnsi="Arial" w:cs="Arial"/>
          <w:color w:val="auto"/>
        </w:rPr>
        <w:t>Wiązownica,</w:t>
      </w:r>
      <w:r w:rsidR="00D02D6D">
        <w:rPr>
          <w:rFonts w:ascii="Arial" w:hAnsi="Arial" w:cs="Arial"/>
          <w:color w:val="auto"/>
        </w:rPr>
        <w:t xml:space="preserve"> </w:t>
      </w:r>
      <w:r w:rsidRPr="00D02D6D">
        <w:rPr>
          <w:rFonts w:ascii="Arial" w:hAnsi="Arial" w:cs="Arial"/>
          <w:color w:val="auto"/>
        </w:rPr>
        <w:t>Lubaczów</w:t>
      </w:r>
      <w:r w:rsidR="00D02D6D">
        <w:rPr>
          <w:rFonts w:ascii="Arial" w:hAnsi="Arial" w:cs="Arial"/>
          <w:color w:val="auto"/>
        </w:rPr>
        <w:t>;</w:t>
      </w:r>
    </w:p>
    <w:p w:rsidR="008823F1"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obwód rybacki rzeki Wirowa wraz ze zbiornikiem Lubliniec Stary - 48,10 ha zgodnie z umową użytkowania</w:t>
      </w:r>
      <w:r w:rsidR="00D02D6D">
        <w:rPr>
          <w:rFonts w:ascii="Arial" w:hAnsi="Arial" w:cs="Arial"/>
          <w:color w:val="auto"/>
        </w:rPr>
        <w:t xml:space="preserve"> </w:t>
      </w:r>
      <w:r w:rsidRPr="00D02D6D">
        <w:rPr>
          <w:rFonts w:ascii="Arial" w:hAnsi="Arial" w:cs="Arial"/>
          <w:color w:val="auto"/>
        </w:rPr>
        <w:t>obwodów</w:t>
      </w:r>
      <w:r w:rsidR="00D02D6D">
        <w:rPr>
          <w:rFonts w:ascii="Arial" w:hAnsi="Arial" w:cs="Arial"/>
          <w:color w:val="auto"/>
        </w:rPr>
        <w:t xml:space="preserve"> </w:t>
      </w:r>
      <w:r w:rsidRPr="00D02D6D">
        <w:rPr>
          <w:rFonts w:ascii="Arial" w:hAnsi="Arial" w:cs="Arial"/>
          <w:color w:val="auto"/>
        </w:rPr>
        <w:t>rybackich</w:t>
      </w:r>
      <w:r w:rsidR="00D02D6D">
        <w:rPr>
          <w:rFonts w:ascii="Arial" w:hAnsi="Arial" w:cs="Arial"/>
          <w:color w:val="auto"/>
        </w:rPr>
        <w:t xml:space="preserve"> </w:t>
      </w:r>
      <w:r w:rsidRPr="00D02D6D">
        <w:rPr>
          <w:rFonts w:ascii="Arial" w:hAnsi="Arial" w:cs="Arial"/>
          <w:color w:val="auto"/>
        </w:rPr>
        <w:t>obejmuje</w:t>
      </w:r>
      <w:r w:rsidR="00D02D6D">
        <w:rPr>
          <w:rFonts w:ascii="Arial" w:hAnsi="Arial" w:cs="Arial"/>
          <w:color w:val="auto"/>
        </w:rPr>
        <w:t xml:space="preserve"> </w:t>
      </w:r>
      <w:r w:rsidRPr="00D02D6D">
        <w:rPr>
          <w:rFonts w:ascii="Arial" w:hAnsi="Arial" w:cs="Arial"/>
          <w:color w:val="auto"/>
        </w:rPr>
        <w:t>gminy:</w:t>
      </w:r>
      <w:r w:rsidR="00D02D6D">
        <w:rPr>
          <w:rFonts w:ascii="Arial" w:hAnsi="Arial" w:cs="Arial"/>
          <w:color w:val="auto"/>
        </w:rPr>
        <w:t xml:space="preserve"> </w:t>
      </w:r>
      <w:r w:rsidRPr="00D02D6D">
        <w:rPr>
          <w:rFonts w:ascii="Arial" w:hAnsi="Arial" w:cs="Arial"/>
          <w:color w:val="auto"/>
        </w:rPr>
        <w:t>Stary</w:t>
      </w:r>
      <w:r w:rsidR="00D02D6D">
        <w:rPr>
          <w:rFonts w:ascii="Arial" w:hAnsi="Arial" w:cs="Arial"/>
          <w:color w:val="auto"/>
        </w:rPr>
        <w:t xml:space="preserve"> </w:t>
      </w:r>
      <w:r w:rsidRPr="00D02D6D">
        <w:rPr>
          <w:rFonts w:ascii="Arial" w:hAnsi="Arial" w:cs="Arial"/>
          <w:color w:val="auto"/>
        </w:rPr>
        <w:t>Dzików,</w:t>
      </w:r>
      <w:r w:rsidR="00D02D6D">
        <w:rPr>
          <w:rFonts w:ascii="Arial" w:hAnsi="Arial" w:cs="Arial"/>
          <w:color w:val="auto"/>
        </w:rPr>
        <w:t xml:space="preserve"> </w:t>
      </w:r>
      <w:r w:rsidRPr="00D02D6D">
        <w:rPr>
          <w:rFonts w:ascii="Arial" w:hAnsi="Arial" w:cs="Arial"/>
          <w:color w:val="auto"/>
        </w:rPr>
        <w:t>Cieszanów</w:t>
      </w:r>
      <w:r w:rsidR="00D02D6D">
        <w:rPr>
          <w:rFonts w:ascii="Arial" w:hAnsi="Arial" w:cs="Arial"/>
          <w:color w:val="auto"/>
        </w:rPr>
        <w:t>.</w:t>
      </w:r>
    </w:p>
    <w:p w:rsidR="00247FDF" w:rsidRPr="00C91C13" w:rsidRDefault="00247FDF" w:rsidP="00D02D6D">
      <w:pPr>
        <w:spacing w:before="240"/>
        <w:ind w:firstLine="709"/>
        <w:jc w:val="both"/>
        <w:rPr>
          <w:rFonts w:ascii="Arial" w:hAnsi="Arial" w:cs="Arial"/>
          <w:sz w:val="24"/>
          <w:szCs w:val="24"/>
        </w:rPr>
      </w:pPr>
      <w:r w:rsidRPr="00C91C13">
        <w:rPr>
          <w:rFonts w:ascii="Arial" w:hAnsi="Arial" w:cs="Arial"/>
          <w:sz w:val="24"/>
          <w:szCs w:val="24"/>
        </w:rPr>
        <w:t>Przytoczone powyżej obwody rybackie obejmują łączną powierzchnię  1 051,50 ha obszarów objętych działaniami mającymi na celu ochronę środowiska wód tych obwodów rybackich użytkowanych przez Okręg PZW w Przemyślu, które znajdują się na terenie działania RLGD "Roztocze".</w:t>
      </w:r>
    </w:p>
    <w:p w:rsidR="00247FDF" w:rsidRPr="00C91C13" w:rsidRDefault="00247FDF" w:rsidP="00551CDD">
      <w:pPr>
        <w:jc w:val="both"/>
        <w:rPr>
          <w:rFonts w:ascii="Arial" w:hAnsi="Arial" w:cs="Arial"/>
          <w:sz w:val="24"/>
          <w:szCs w:val="24"/>
        </w:rPr>
      </w:pPr>
      <w:r w:rsidRPr="00C91C13">
        <w:rPr>
          <w:rFonts w:ascii="Arial" w:hAnsi="Arial" w:cs="Arial"/>
          <w:sz w:val="24"/>
          <w:szCs w:val="24"/>
        </w:rPr>
        <w:t>Obwody rybackie OPZW Zamość:</w:t>
      </w:r>
    </w:p>
    <w:p w:rsidR="00D02D6D" w:rsidRDefault="00247FDF" w:rsidP="00551CDD">
      <w:pPr>
        <w:jc w:val="both"/>
        <w:rPr>
          <w:rFonts w:ascii="Arial" w:hAnsi="Arial" w:cs="Arial"/>
          <w:sz w:val="24"/>
          <w:szCs w:val="24"/>
        </w:rPr>
      </w:pPr>
      <w:r w:rsidRPr="00C91C13">
        <w:rPr>
          <w:rFonts w:ascii="Arial" w:hAnsi="Arial" w:cs="Arial"/>
          <w:sz w:val="24"/>
          <w:szCs w:val="24"/>
        </w:rPr>
        <w:t>Powierzchnia obszarów objętych działaniami mającymi na celu ochronę środowiska, obejmują obszar 3</w:t>
      </w:r>
      <w:r w:rsidR="00D02D6D">
        <w:rPr>
          <w:rFonts w:ascii="Arial" w:hAnsi="Arial" w:cs="Arial"/>
          <w:sz w:val="24"/>
          <w:szCs w:val="24"/>
        </w:rPr>
        <w:t xml:space="preserve"> </w:t>
      </w:r>
      <w:r w:rsidRPr="00C91C13">
        <w:rPr>
          <w:rFonts w:ascii="Arial" w:hAnsi="Arial" w:cs="Arial"/>
          <w:sz w:val="24"/>
          <w:szCs w:val="24"/>
        </w:rPr>
        <w:t>obwodów</w:t>
      </w:r>
      <w:r w:rsidR="00D02D6D">
        <w:rPr>
          <w:rFonts w:ascii="Arial" w:hAnsi="Arial" w:cs="Arial"/>
          <w:sz w:val="24"/>
          <w:szCs w:val="24"/>
        </w:rPr>
        <w:t xml:space="preserve"> </w:t>
      </w:r>
      <w:r w:rsidRPr="00C91C13">
        <w:rPr>
          <w:rFonts w:ascii="Arial" w:hAnsi="Arial" w:cs="Arial"/>
          <w:sz w:val="24"/>
          <w:szCs w:val="24"/>
        </w:rPr>
        <w:t>rybackich</w:t>
      </w:r>
      <w:r w:rsidR="00D02D6D">
        <w:rPr>
          <w:rFonts w:ascii="Arial" w:hAnsi="Arial" w:cs="Arial"/>
          <w:sz w:val="24"/>
          <w:szCs w:val="24"/>
        </w:rPr>
        <w:t xml:space="preserve"> </w:t>
      </w:r>
      <w:r w:rsidRPr="00C91C13">
        <w:rPr>
          <w:rFonts w:ascii="Arial" w:hAnsi="Arial" w:cs="Arial"/>
          <w:sz w:val="24"/>
          <w:szCs w:val="24"/>
        </w:rPr>
        <w:t>znajdujących</w:t>
      </w:r>
      <w:r w:rsidR="00D02D6D">
        <w:rPr>
          <w:rFonts w:ascii="Arial" w:hAnsi="Arial" w:cs="Arial"/>
          <w:sz w:val="24"/>
          <w:szCs w:val="24"/>
        </w:rPr>
        <w:t xml:space="preserve"> </w:t>
      </w:r>
      <w:r w:rsidRPr="00C91C13">
        <w:rPr>
          <w:rFonts w:ascii="Arial" w:hAnsi="Arial" w:cs="Arial"/>
          <w:sz w:val="24"/>
          <w:szCs w:val="24"/>
        </w:rPr>
        <w:t>się</w:t>
      </w:r>
      <w:r w:rsidR="00D02D6D">
        <w:rPr>
          <w:rFonts w:ascii="Arial" w:hAnsi="Arial" w:cs="Arial"/>
          <w:sz w:val="24"/>
          <w:szCs w:val="24"/>
        </w:rPr>
        <w:t xml:space="preserve"> </w:t>
      </w:r>
      <w:r w:rsidRPr="00C91C13">
        <w:rPr>
          <w:rFonts w:ascii="Arial" w:hAnsi="Arial" w:cs="Arial"/>
          <w:sz w:val="24"/>
          <w:szCs w:val="24"/>
        </w:rPr>
        <w:t>na</w:t>
      </w:r>
      <w:r w:rsidR="00D02D6D">
        <w:rPr>
          <w:rFonts w:ascii="Arial" w:hAnsi="Arial" w:cs="Arial"/>
          <w:sz w:val="24"/>
          <w:szCs w:val="24"/>
        </w:rPr>
        <w:t xml:space="preserve"> </w:t>
      </w:r>
      <w:r w:rsidRPr="00C91C13">
        <w:rPr>
          <w:rFonts w:ascii="Arial" w:hAnsi="Arial" w:cs="Arial"/>
          <w:sz w:val="24"/>
          <w:szCs w:val="24"/>
        </w:rPr>
        <w:t>terenie</w:t>
      </w:r>
      <w:r w:rsidR="00D02D6D">
        <w:rPr>
          <w:rFonts w:ascii="Arial" w:hAnsi="Arial" w:cs="Arial"/>
          <w:sz w:val="24"/>
          <w:szCs w:val="24"/>
        </w:rPr>
        <w:t xml:space="preserve"> </w:t>
      </w:r>
      <w:r w:rsidRPr="00C91C13">
        <w:rPr>
          <w:rFonts w:ascii="Arial" w:hAnsi="Arial" w:cs="Arial"/>
          <w:sz w:val="24"/>
          <w:szCs w:val="24"/>
        </w:rPr>
        <w:t>RLGD</w:t>
      </w:r>
      <w:r w:rsidR="00D02D6D">
        <w:rPr>
          <w:rFonts w:ascii="Arial" w:hAnsi="Arial" w:cs="Arial"/>
          <w:sz w:val="24"/>
          <w:szCs w:val="24"/>
        </w:rPr>
        <w:t xml:space="preserve"> </w:t>
      </w:r>
      <w:r w:rsidRPr="00C91C13">
        <w:rPr>
          <w:rFonts w:ascii="Arial" w:hAnsi="Arial" w:cs="Arial"/>
          <w:sz w:val="24"/>
          <w:szCs w:val="24"/>
        </w:rPr>
        <w:t>„Roztocze”,</w:t>
      </w:r>
      <w:r w:rsidR="00D02D6D">
        <w:rPr>
          <w:rFonts w:ascii="Arial" w:hAnsi="Arial" w:cs="Arial"/>
          <w:sz w:val="24"/>
          <w:szCs w:val="24"/>
        </w:rPr>
        <w:t xml:space="preserve"> </w:t>
      </w:r>
      <w:r w:rsidRPr="00C91C13">
        <w:rPr>
          <w:rFonts w:ascii="Arial" w:hAnsi="Arial" w:cs="Arial"/>
          <w:sz w:val="24"/>
          <w:szCs w:val="24"/>
        </w:rPr>
        <w:t>tj.</w:t>
      </w:r>
      <w:r w:rsidR="00D02D6D">
        <w:rPr>
          <w:rFonts w:ascii="Arial" w:hAnsi="Arial" w:cs="Arial"/>
          <w:sz w:val="24"/>
          <w:szCs w:val="24"/>
        </w:rPr>
        <w:t>:</w:t>
      </w:r>
    </w:p>
    <w:p w:rsidR="00D02D6D"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obwód rybacki rzeki Sołokiji wraz z dopływami,- 22,50 ha zgodnie z umową użytkowania obwodów rybackich</w:t>
      </w:r>
      <w:r w:rsidR="00F331A8">
        <w:rPr>
          <w:rFonts w:ascii="Arial" w:hAnsi="Arial" w:cs="Arial"/>
          <w:color w:val="auto"/>
        </w:rPr>
        <w:t>;</w:t>
      </w:r>
    </w:p>
    <w:p w:rsidR="00D02D6D"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obwód rybacki rzeki Wieprz z dopływami- 50,1 ha zgodnie z umową użytkowania obwodów rybackich</w:t>
      </w:r>
      <w:r w:rsidR="00F331A8">
        <w:rPr>
          <w:rFonts w:ascii="Arial" w:hAnsi="Arial" w:cs="Arial"/>
          <w:color w:val="auto"/>
        </w:rPr>
        <w:t>;</w:t>
      </w:r>
    </w:p>
    <w:p w:rsidR="00D02D6D" w:rsidRPr="00D02D6D" w:rsidRDefault="00247FDF" w:rsidP="00E50D2D">
      <w:pPr>
        <w:pStyle w:val="Default"/>
        <w:numPr>
          <w:ilvl w:val="0"/>
          <w:numId w:val="3"/>
        </w:numPr>
        <w:spacing w:after="59"/>
        <w:ind w:left="426" w:hanging="426"/>
        <w:jc w:val="both"/>
        <w:rPr>
          <w:rFonts w:ascii="Arial" w:hAnsi="Arial" w:cs="Arial"/>
          <w:color w:val="auto"/>
        </w:rPr>
      </w:pPr>
      <w:r w:rsidRPr="00D02D6D">
        <w:rPr>
          <w:rFonts w:ascii="Arial" w:hAnsi="Arial" w:cs="Arial"/>
          <w:color w:val="auto"/>
        </w:rPr>
        <w:t>obwód rybacki rzeki Tanew z dopływami-147,4 ha zgodnie z umową użytkowania obwodów rybackich</w:t>
      </w:r>
      <w:r w:rsidR="00F331A8">
        <w:rPr>
          <w:rFonts w:ascii="Arial" w:hAnsi="Arial" w:cs="Arial"/>
          <w:color w:val="auto"/>
        </w:rPr>
        <w:t>;</w:t>
      </w:r>
    </w:p>
    <w:p w:rsidR="00247FDF" w:rsidRPr="00C91C13" w:rsidRDefault="00247FDF" w:rsidP="00F331A8">
      <w:pPr>
        <w:spacing w:before="240"/>
        <w:ind w:firstLine="709"/>
        <w:jc w:val="both"/>
        <w:rPr>
          <w:rFonts w:ascii="Arial" w:hAnsi="Arial" w:cs="Arial"/>
          <w:sz w:val="24"/>
          <w:szCs w:val="24"/>
        </w:rPr>
      </w:pPr>
      <w:r w:rsidRPr="00C91C13">
        <w:rPr>
          <w:rFonts w:ascii="Arial" w:hAnsi="Arial" w:cs="Arial"/>
          <w:sz w:val="24"/>
          <w:szCs w:val="24"/>
        </w:rPr>
        <w:t>Przytoczone powyżej obwody rybackie obejmują łączną powierzchnię 237,95 ha obszarów objętych działaniami mającymi na celu ochronę środowiska wód położonych na terenie obwodów rybackich Okręgu PZW w Zamościu należącymi do terenu działania RLGD "Roztocze"</w:t>
      </w:r>
    </w:p>
    <w:p w:rsidR="00247FDF" w:rsidRPr="00F331A8" w:rsidRDefault="002B4CA1" w:rsidP="00F331A8">
      <w:pPr>
        <w:jc w:val="both"/>
        <w:rPr>
          <w:rFonts w:ascii="Arial" w:hAnsi="Arial" w:cs="Arial"/>
          <w:sz w:val="24"/>
          <w:szCs w:val="24"/>
        </w:rPr>
      </w:pPr>
      <w:r w:rsidRPr="00F331A8">
        <w:rPr>
          <w:rFonts w:ascii="Arial" w:hAnsi="Arial" w:cs="Arial"/>
          <w:sz w:val="24"/>
          <w:szCs w:val="24"/>
        </w:rPr>
        <w:t xml:space="preserve">Łowiska na </w:t>
      </w:r>
      <w:r w:rsidR="00247FDF" w:rsidRPr="00F331A8">
        <w:rPr>
          <w:rFonts w:ascii="Arial" w:hAnsi="Arial" w:cs="Arial"/>
          <w:sz w:val="24"/>
          <w:szCs w:val="24"/>
        </w:rPr>
        <w:t>terenie działania RLGD Roztocze</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Lubliniec Stary - Gmina Cieszanów - zbiornik wodny na obwodzie rzeki Wirowa nr 1</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"Kopanka" - Lisie Jamy, Gmina Lubaczów</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"Trąba" w miejscowości Szczutków Gmina Lubaczów</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ZEK w Torkach, Gmina Medyka</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"Stary San" Józef Jaroch- Hurko, (NO-KILL)</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"S</w:t>
      </w:r>
      <w:r w:rsidR="00F331A8">
        <w:rPr>
          <w:rFonts w:ascii="Arial" w:hAnsi="Arial" w:cs="Arial"/>
          <w:color w:val="auto"/>
        </w:rPr>
        <w:t>tarzawa"-  Stubno, Gmina Stubno;</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"Wietli"-  Gmina Laszki</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"Miłków" -  Wola Mołodycka, Stary Dzików</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"Babionka" w Szówsku, Gmina Wiązownica</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"Strohbach" w Szówsku ( staw NO-KILL), gmina Wiązownica</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"ZEK"- Radymno, Gmina Radymno</w:t>
      </w:r>
      <w:r w:rsidR="00F331A8">
        <w:rPr>
          <w:rFonts w:ascii="Arial" w:hAnsi="Arial" w:cs="Arial"/>
          <w:color w:val="auto"/>
        </w:rPr>
        <w:t>;</w:t>
      </w:r>
    </w:p>
    <w:p w:rsidR="00247FDF"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w Rudzie Różanieckiej</w:t>
      </w:r>
      <w:r w:rsidR="00F331A8">
        <w:rPr>
          <w:rFonts w:ascii="Arial" w:hAnsi="Arial" w:cs="Arial"/>
          <w:color w:val="auto"/>
        </w:rPr>
        <w:t xml:space="preserve"> "Elektrownia" - "wpuść i złap";</w:t>
      </w:r>
    </w:p>
    <w:p w:rsidR="002972A2" w:rsidRPr="00F331A8" w:rsidRDefault="00247FDF" w:rsidP="000E1D44">
      <w:pPr>
        <w:pStyle w:val="Default"/>
        <w:numPr>
          <w:ilvl w:val="0"/>
          <w:numId w:val="3"/>
        </w:numPr>
        <w:spacing w:after="59"/>
        <w:ind w:left="426" w:hanging="426"/>
        <w:jc w:val="both"/>
        <w:rPr>
          <w:rFonts w:ascii="Arial" w:hAnsi="Arial" w:cs="Arial"/>
          <w:color w:val="auto"/>
        </w:rPr>
      </w:pPr>
      <w:r w:rsidRPr="00F331A8">
        <w:rPr>
          <w:rFonts w:ascii="Arial" w:hAnsi="Arial" w:cs="Arial"/>
          <w:color w:val="auto"/>
        </w:rPr>
        <w:t>Łowisko Wędkarskie "Cztery Stawy" - Ruda Różaniecka, Gmina Narol.</w:t>
      </w:r>
    </w:p>
    <w:p w:rsidR="00BC4D0B" w:rsidRPr="00C91C13" w:rsidRDefault="00785A62" w:rsidP="00D02D6D">
      <w:pPr>
        <w:pStyle w:val="Nagwek3"/>
      </w:pPr>
      <w:bookmarkStart w:id="20" w:name="_Toc159307940"/>
      <w:r w:rsidRPr="00C91C13">
        <w:t>Dziedzictwo kulturowe, tożsamość lokalna, potencjał turystyczny</w:t>
      </w:r>
      <w:bookmarkEnd w:id="20"/>
    </w:p>
    <w:p w:rsidR="00BC4D0B" w:rsidRPr="00C91C13" w:rsidRDefault="00BC4D0B" w:rsidP="00E50D2D">
      <w:pPr>
        <w:autoSpaceDN w:val="0"/>
        <w:spacing w:after="120" w:line="240" w:lineRule="auto"/>
        <w:ind w:firstLine="709"/>
        <w:jc w:val="both"/>
        <w:rPr>
          <w:rFonts w:ascii="Arial" w:eastAsia="Calibri" w:hAnsi="Arial" w:cs="Arial"/>
          <w:b/>
          <w:sz w:val="24"/>
          <w:szCs w:val="24"/>
        </w:rPr>
      </w:pPr>
      <w:r w:rsidRPr="00C91C13">
        <w:rPr>
          <w:rStyle w:val="Pogrubienie"/>
          <w:rFonts w:ascii="Arial" w:eastAsia="Calibri" w:hAnsi="Arial" w:cs="Arial"/>
          <w:b w:val="0"/>
          <w:bCs w:val="0"/>
          <w:sz w:val="24"/>
          <w:szCs w:val="24"/>
        </w:rPr>
        <w:t xml:space="preserve">Teren obszaru </w:t>
      </w:r>
      <w:r w:rsidR="00FC3E66" w:rsidRPr="00C91C13">
        <w:rPr>
          <w:rStyle w:val="Pogrubienie"/>
          <w:rFonts w:ascii="Arial" w:eastAsia="Calibri" w:hAnsi="Arial" w:cs="Arial"/>
          <w:b w:val="0"/>
          <w:bCs w:val="0"/>
          <w:sz w:val="24"/>
          <w:szCs w:val="24"/>
        </w:rPr>
        <w:t>R</w:t>
      </w:r>
      <w:r w:rsidRPr="00C91C13">
        <w:rPr>
          <w:rStyle w:val="Pogrubienie"/>
          <w:rFonts w:ascii="Arial" w:eastAsia="Calibri" w:hAnsi="Arial" w:cs="Arial"/>
          <w:b w:val="0"/>
          <w:bCs w:val="0"/>
          <w:sz w:val="24"/>
          <w:szCs w:val="24"/>
        </w:rPr>
        <w:t>LGD, ze względu na położenie, cechuje się bogatym dziedzictwem kulturowym, wynikającym przede wszystkim z wielokulturowej historii oraz wielowyznaniowości. Na obszarze występuje bogactwo zasobów architektury drewnianej, zarówno cerkwi, jak i kościołów rzymskokatolickich.</w:t>
      </w:r>
    </w:p>
    <w:p w:rsidR="00785A62" w:rsidRPr="00C91C13" w:rsidRDefault="00785A62" w:rsidP="00E50D2D">
      <w:pPr>
        <w:spacing w:after="120" w:line="276" w:lineRule="auto"/>
        <w:ind w:firstLine="709"/>
        <w:jc w:val="both"/>
        <w:rPr>
          <w:rFonts w:ascii="Arial" w:hAnsi="Arial" w:cs="Arial"/>
          <w:sz w:val="24"/>
          <w:szCs w:val="24"/>
        </w:rPr>
      </w:pPr>
      <w:r w:rsidRPr="00C91C13">
        <w:rPr>
          <w:rStyle w:val="Pogrubienie"/>
          <w:rFonts w:ascii="Arial" w:hAnsi="Arial" w:cs="Arial"/>
          <w:b w:val="0"/>
          <w:bCs w:val="0"/>
          <w:sz w:val="24"/>
          <w:szCs w:val="24"/>
        </w:rPr>
        <w:t>Gminy obszaru RLDG posiadają liczne a</w:t>
      </w:r>
      <w:r w:rsidR="00F331A8">
        <w:rPr>
          <w:rStyle w:val="Pogrubienie"/>
          <w:rFonts w:ascii="Arial" w:hAnsi="Arial" w:cs="Arial"/>
          <w:b w:val="0"/>
          <w:bCs w:val="0"/>
          <w:sz w:val="24"/>
          <w:szCs w:val="24"/>
        </w:rPr>
        <w:t>trakcyjne zasoby przyrodnicze i </w:t>
      </w:r>
      <w:r w:rsidRPr="00C91C13">
        <w:rPr>
          <w:rStyle w:val="Pogrubienie"/>
          <w:rFonts w:ascii="Arial" w:hAnsi="Arial" w:cs="Arial"/>
          <w:b w:val="0"/>
          <w:bCs w:val="0"/>
          <w:sz w:val="24"/>
          <w:szCs w:val="24"/>
        </w:rPr>
        <w:t xml:space="preserve">kulturowe, które mają znaczący wpływ na potencjał turystyczny tego regionu. Na walory przyrodnicze wpływają przede wszystkim zróżnicowanie terenu, </w:t>
      </w:r>
      <w:r w:rsidRPr="00C91C13">
        <w:rPr>
          <w:rFonts w:ascii="Arial" w:hAnsi="Arial" w:cs="Arial"/>
          <w:sz w:val="24"/>
          <w:szCs w:val="24"/>
        </w:rPr>
        <w:t>występujące kompleksy leśne, czyste środowisko naturalne oraz cieki, zbiorniki wodne, starorzecza i stawy rybne. Obszar RLGD wyróżnia się wiekową tradycją wytwarzania wielu produktów lokalnych. W ostatnich latach obserwuje się wzrost zainteresowania zarówno ze strony mieszkańców, jak i osób spoza obszaru, popularyzację lokalnych produktów – będących wyróżnikiem ich regionu. Jest to duży potencjał do wykorzystania w ramach usług i produktów turystycznych. Do produktów tradycyjnych, charakterystycznych dla obszaru RLGD Roztocze należą również produkty kulinarne wyróżniające region, ściśle związane i wytwarzane tylko na tym obszarze. Obecnie na obszarze działania RLGD zarejestrowany jest między innymi produkt regionalny wytwarzany z lokalnych produktów rybnych:</w:t>
      </w:r>
    </w:p>
    <w:p w:rsidR="00785A62" w:rsidRPr="00C91C13" w:rsidRDefault="00785A62" w:rsidP="00A83524">
      <w:pPr>
        <w:pStyle w:val="Akapitzlist"/>
        <w:numPr>
          <w:ilvl w:val="0"/>
          <w:numId w:val="4"/>
        </w:numPr>
        <w:spacing w:line="276" w:lineRule="auto"/>
        <w:ind w:left="993"/>
        <w:jc w:val="both"/>
        <w:rPr>
          <w:rFonts w:ascii="Arial" w:hAnsi="Arial" w:cs="Arial"/>
          <w:sz w:val="24"/>
          <w:szCs w:val="24"/>
        </w:rPr>
      </w:pPr>
      <w:r w:rsidRPr="00C91C13">
        <w:rPr>
          <w:rFonts w:ascii="Arial" w:hAnsi="Arial" w:cs="Arial"/>
          <w:b/>
          <w:bCs/>
          <w:sz w:val="24"/>
          <w:szCs w:val="24"/>
        </w:rPr>
        <w:t>Karp po starzawsku</w:t>
      </w:r>
      <w:r w:rsidRPr="00C91C13">
        <w:rPr>
          <w:rFonts w:ascii="Arial" w:hAnsi="Arial" w:cs="Arial"/>
          <w:sz w:val="24"/>
          <w:szCs w:val="24"/>
        </w:rPr>
        <w:t xml:space="preserve"> (Gmina Stubno) – Ryba pokrojona na dzwonka, duszona, po bokach zewnętrznych otoczona skórką. Karp ten przyrządzany jest w tradycyjny sposób przy użyciu takich składników jak cebula, śmietana i sól. </w:t>
      </w:r>
    </w:p>
    <w:p w:rsidR="00785A62" w:rsidRPr="00C91C13" w:rsidRDefault="00785A62" w:rsidP="00A83524">
      <w:pPr>
        <w:pStyle w:val="Akapitzlist"/>
        <w:numPr>
          <w:ilvl w:val="0"/>
          <w:numId w:val="4"/>
        </w:numPr>
        <w:spacing w:line="276" w:lineRule="auto"/>
        <w:ind w:left="993"/>
        <w:jc w:val="both"/>
        <w:rPr>
          <w:rFonts w:ascii="Arial" w:hAnsi="Arial" w:cs="Arial"/>
          <w:sz w:val="24"/>
          <w:szCs w:val="24"/>
        </w:rPr>
      </w:pPr>
      <w:r w:rsidRPr="00C91C13">
        <w:rPr>
          <w:rFonts w:ascii="Arial" w:hAnsi="Arial" w:cs="Arial"/>
          <w:b/>
          <w:bCs/>
          <w:sz w:val="24"/>
          <w:szCs w:val="24"/>
        </w:rPr>
        <w:t>Karp wędzony z Rudy Różanieckiej</w:t>
      </w:r>
      <w:r w:rsidRPr="00C91C13">
        <w:rPr>
          <w:rFonts w:ascii="Arial" w:hAnsi="Arial" w:cs="Arial"/>
          <w:sz w:val="24"/>
          <w:szCs w:val="24"/>
        </w:rPr>
        <w:t xml:space="preserve"> (Gmina Narol) – Do wędzenia używa się przydomowej wędzarni, opartej na konstrukcji drewnianej, a do opału używa się drewna bukowego i olchowego, które w celu zwiększenia ilości dymu powinno być lekko wilgotne i pozbawione kory. Wędzonego karpia spożywa się przez cały rok, ale głównie podczas świąt, uroczystości rodzinnych i większych wydarzeń na terenie wsi lub gminy.</w:t>
      </w:r>
    </w:p>
    <w:p w:rsidR="00247FDF" w:rsidRPr="00C91C13" w:rsidRDefault="00785A62" w:rsidP="000B16DF">
      <w:pPr>
        <w:pStyle w:val="gmail-msolistparagraph"/>
        <w:spacing w:before="0" w:beforeAutospacing="0" w:after="160" w:afterAutospacing="0" w:line="252" w:lineRule="auto"/>
        <w:ind w:firstLine="708"/>
        <w:jc w:val="both"/>
        <w:rPr>
          <w:rFonts w:ascii="Arial" w:hAnsi="Arial" w:cs="Arial"/>
          <w:sz w:val="24"/>
          <w:szCs w:val="24"/>
        </w:rPr>
      </w:pPr>
      <w:r w:rsidRPr="00C91C13">
        <w:rPr>
          <w:rStyle w:val="Pogrubienie"/>
          <w:rFonts w:ascii="Arial" w:hAnsi="Arial" w:cs="Arial"/>
          <w:b w:val="0"/>
          <w:bCs w:val="0"/>
          <w:sz w:val="24"/>
          <w:szCs w:val="24"/>
        </w:rPr>
        <w:t>Ze względu na położenie, na obszarze RL</w:t>
      </w:r>
      <w:r w:rsidR="00B31821" w:rsidRPr="00C91C13">
        <w:rPr>
          <w:rStyle w:val="Pogrubienie"/>
          <w:rFonts w:ascii="Arial" w:hAnsi="Arial" w:cs="Arial"/>
          <w:b w:val="0"/>
          <w:bCs w:val="0"/>
          <w:sz w:val="24"/>
          <w:szCs w:val="24"/>
        </w:rPr>
        <w:t>GD</w:t>
      </w:r>
      <w:r w:rsidRPr="00C91C13">
        <w:rPr>
          <w:rStyle w:val="Pogrubienie"/>
          <w:rFonts w:ascii="Arial" w:hAnsi="Arial" w:cs="Arial"/>
          <w:b w:val="0"/>
          <w:bCs w:val="0"/>
          <w:sz w:val="24"/>
          <w:szCs w:val="24"/>
        </w:rPr>
        <w:t xml:space="preserve">, możliwe jest również aktywne spędzanie czasu i uprawianie sportów </w:t>
      </w:r>
      <w:r w:rsidRPr="00C91C13">
        <w:rPr>
          <w:rFonts w:ascii="Arial" w:hAnsi="Arial" w:cs="Arial"/>
          <w:sz w:val="24"/>
          <w:szCs w:val="24"/>
        </w:rPr>
        <w:t>oraz turystyki aktywnej: trasy rowerowe, nordic walking, piesze</w:t>
      </w:r>
      <w:r w:rsidR="00F40E45" w:rsidRPr="00C91C13">
        <w:rPr>
          <w:rFonts w:ascii="Arial" w:hAnsi="Arial" w:cs="Arial"/>
          <w:sz w:val="24"/>
          <w:szCs w:val="24"/>
        </w:rPr>
        <w:t xml:space="preserve"> wycieczki</w:t>
      </w:r>
      <w:r w:rsidRPr="00C91C13">
        <w:rPr>
          <w:rFonts w:ascii="Arial" w:hAnsi="Arial" w:cs="Arial"/>
          <w:sz w:val="24"/>
          <w:szCs w:val="24"/>
        </w:rPr>
        <w:t>. Niezbędnymi elementami infrastruktury turystycznej są trasy, umożliwiające uprawianie turystyki pieszej i rowerowej. Przez obszar RL</w:t>
      </w:r>
      <w:r w:rsidR="00B31821" w:rsidRPr="00C91C13">
        <w:rPr>
          <w:rFonts w:ascii="Arial" w:hAnsi="Arial" w:cs="Arial"/>
          <w:sz w:val="24"/>
          <w:szCs w:val="24"/>
        </w:rPr>
        <w:t>GD</w:t>
      </w:r>
      <w:r w:rsidRPr="00C91C13">
        <w:rPr>
          <w:rFonts w:ascii="Arial" w:hAnsi="Arial" w:cs="Arial"/>
          <w:sz w:val="24"/>
          <w:szCs w:val="24"/>
        </w:rPr>
        <w:t xml:space="preserve"> przebiegają szlaki turystyczne i piesze, jak również trasa Wschodniego Szlaku Rowerowego Green Velo, a także: Szlak Dobrego Wojaka Szwejka oraz Centralny Szlak Rowerowy Roztocza.</w:t>
      </w:r>
      <w:r w:rsidR="00E50D2D">
        <w:rPr>
          <w:rStyle w:val="Odwoanieprzypisudolnego"/>
          <w:rFonts w:ascii="Arial" w:hAnsi="Arial" w:cs="Arial"/>
          <w:sz w:val="24"/>
          <w:szCs w:val="24"/>
        </w:rPr>
        <w:footnoteReference w:id="3"/>
      </w:r>
    </w:p>
    <w:p w:rsidR="00F40E45" w:rsidRPr="00C91C13" w:rsidRDefault="00F40E45">
      <w:pPr>
        <w:rPr>
          <w:rFonts w:ascii="Arial" w:hAnsi="Arial" w:cs="Arial"/>
          <w:b/>
          <w:bCs/>
          <w:sz w:val="24"/>
          <w:szCs w:val="24"/>
          <w:lang w:eastAsia="pl-PL"/>
        </w:rPr>
      </w:pPr>
      <w:r w:rsidRPr="00C91C13">
        <w:rPr>
          <w:rFonts w:ascii="Arial" w:hAnsi="Arial" w:cs="Arial"/>
          <w:b/>
          <w:bCs/>
          <w:sz w:val="24"/>
          <w:szCs w:val="24"/>
        </w:rPr>
        <w:br w:type="page"/>
      </w:r>
    </w:p>
    <w:p w:rsidR="00247FDF" w:rsidRPr="00C91C13" w:rsidRDefault="00247FDF" w:rsidP="00C91C13">
      <w:pPr>
        <w:pStyle w:val="Nagwek2"/>
      </w:pPr>
      <w:bookmarkStart w:id="21" w:name="_Toc159307941"/>
      <w:r w:rsidRPr="00C91C13">
        <w:t xml:space="preserve">Analiza SWOT dla obszarów zależnych od rybactwa w województwie </w:t>
      </w:r>
      <w:r w:rsidR="00F40E45" w:rsidRPr="00C91C13">
        <w:t>p</w:t>
      </w:r>
      <w:r w:rsidRPr="00C91C13">
        <w:t>odkarpackim</w:t>
      </w:r>
      <w:bookmarkEnd w:id="21"/>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004"/>
      </w:tblGrid>
      <w:tr w:rsidR="00247FDF" w:rsidRPr="00C91C13" w:rsidTr="00F331A8">
        <w:trPr>
          <w:trHeight w:val="514"/>
          <w:jc w:val="center"/>
        </w:trPr>
        <w:tc>
          <w:tcPr>
            <w:tcW w:w="5177" w:type="dxa"/>
            <w:shd w:val="clear" w:color="auto" w:fill="95B3D7"/>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Mocne strony</w:t>
            </w:r>
          </w:p>
        </w:tc>
        <w:tc>
          <w:tcPr>
            <w:tcW w:w="5004" w:type="dxa"/>
            <w:shd w:val="clear" w:color="auto" w:fill="95B3D7"/>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Słabe strony</w:t>
            </w:r>
          </w:p>
        </w:tc>
      </w:tr>
      <w:tr w:rsidR="00247FDF" w:rsidRPr="00C91C13" w:rsidTr="00F331A8">
        <w:trPr>
          <w:trHeight w:val="423"/>
          <w:jc w:val="center"/>
        </w:trPr>
        <w:tc>
          <w:tcPr>
            <w:tcW w:w="10181" w:type="dxa"/>
            <w:gridSpan w:val="2"/>
            <w:shd w:val="clear" w:color="auto" w:fill="DAEEF3"/>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Obszar, środowisko, zasoby naturalne</w:t>
            </w:r>
          </w:p>
        </w:tc>
      </w:tr>
      <w:tr w:rsidR="00247FDF" w:rsidRPr="00C91C13" w:rsidTr="00F331A8">
        <w:trPr>
          <w:trHeight w:val="6018"/>
          <w:jc w:val="center"/>
        </w:trPr>
        <w:tc>
          <w:tcPr>
            <w:tcW w:w="5177" w:type="dxa"/>
            <w:shd w:val="clear" w:color="auto" w:fill="FFFFFF"/>
          </w:tcPr>
          <w:p w:rsidR="00247FDF" w:rsidRPr="00C91C13" w:rsidRDefault="00247FDF" w:rsidP="00E50D2D">
            <w:pPr>
              <w:pStyle w:val="Default"/>
              <w:numPr>
                <w:ilvl w:val="0"/>
                <w:numId w:val="3"/>
              </w:numPr>
              <w:spacing w:after="59"/>
              <w:ind w:left="313" w:hanging="313"/>
              <w:rPr>
                <w:rFonts w:ascii="Arial" w:hAnsi="Arial" w:cs="Arial"/>
              </w:rPr>
            </w:pPr>
            <w:r w:rsidRPr="00F331A8">
              <w:rPr>
                <w:rFonts w:ascii="Arial" w:hAnsi="Arial" w:cs="Arial"/>
                <w:color w:val="auto"/>
              </w:rPr>
              <w:t>Czyste</w:t>
            </w:r>
            <w:r w:rsidRPr="00C91C13">
              <w:rPr>
                <w:rFonts w:ascii="Arial" w:hAnsi="Arial" w:cs="Arial"/>
              </w:rPr>
              <w:t xml:space="preserve"> środowisko naturalne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Sąsiedztwo Roztoczańskiego Parku Narodowego , parków krajobrazowych, obszarów Natura 2000</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Teren atrakcyjny turystycznie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Bogate walory przyrodnicze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Chronione gatunki roślin i zwierząt</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Duże zasoby leśne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Atrakcje turystyczne m.in. związane z gospodarką rybacką i wędkarstwem</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Duża ilość surowców naturalnych (drewno, kruszywa, zasoby mineralne)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Walory klimatyczne i związana z tym baza uzdrowiskowa</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Sąsiedztwo trasy ,,Green Velo”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Szlaki turystyczne, ścieżki dydaktyczno – edukacyjne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Duża liczba zabytków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Bogata kultura i dziedzictwo regionalne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Szlak architektury drewnianej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Rozwinięte rzemiosło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Produkty lokalne i tradycyjne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Bogate tradycje i doświadczenie w produkcji rolnej i rybackiej w tym produkcja zdrowej żywności</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Duże aglomeracje miejskie w pobliżu obszaru LGR Puszczy Sandomierskiej stanowiące potencjalny rynek odbioru wyprodukowanych ryb.</w:t>
            </w:r>
          </w:p>
          <w:p w:rsidR="0055300C" w:rsidRPr="00C91C13" w:rsidRDefault="00247FDF" w:rsidP="00E50D2D">
            <w:pPr>
              <w:pStyle w:val="Default"/>
              <w:numPr>
                <w:ilvl w:val="0"/>
                <w:numId w:val="3"/>
              </w:numPr>
              <w:spacing w:after="59"/>
              <w:ind w:left="313" w:hanging="313"/>
              <w:rPr>
                <w:rFonts w:ascii="Arial" w:hAnsi="Arial" w:cs="Arial"/>
              </w:rPr>
            </w:pPr>
            <w:r w:rsidRPr="00F331A8">
              <w:rPr>
                <w:rFonts w:ascii="Arial" w:hAnsi="Arial" w:cs="Arial"/>
                <w:color w:val="auto"/>
              </w:rPr>
              <w:t>Dogodne rozwiązania komunikacyjne – dobra siec dróg krajowych</w:t>
            </w:r>
            <w:r w:rsidR="00F331A8">
              <w:rPr>
                <w:rFonts w:ascii="Arial" w:hAnsi="Arial" w:cs="Arial"/>
              </w:rPr>
              <w:t xml:space="preserve"> i </w:t>
            </w:r>
            <w:r w:rsidRPr="00C91C13">
              <w:rPr>
                <w:rFonts w:ascii="Arial" w:hAnsi="Arial" w:cs="Arial"/>
              </w:rPr>
              <w:t>wojewódzkich.</w:t>
            </w:r>
          </w:p>
        </w:tc>
        <w:tc>
          <w:tcPr>
            <w:tcW w:w="5004" w:type="dxa"/>
            <w:shd w:val="clear" w:color="auto" w:fill="auto"/>
          </w:tcPr>
          <w:p w:rsidR="00247FDF" w:rsidRPr="00F331A8" w:rsidRDefault="00247FDF" w:rsidP="00E50D2D">
            <w:pPr>
              <w:pStyle w:val="Default"/>
              <w:numPr>
                <w:ilvl w:val="0"/>
                <w:numId w:val="3"/>
              </w:numPr>
              <w:spacing w:after="59"/>
              <w:ind w:left="313" w:hanging="313"/>
              <w:rPr>
                <w:rFonts w:ascii="Arial" w:hAnsi="Arial" w:cs="Arial"/>
                <w:color w:val="auto"/>
              </w:rPr>
            </w:pPr>
            <w:r w:rsidRPr="00C91C13">
              <w:rPr>
                <w:rFonts w:ascii="Arial" w:hAnsi="Arial" w:cs="Arial"/>
              </w:rPr>
              <w:t xml:space="preserve">Brak </w:t>
            </w:r>
            <w:r w:rsidRPr="00F331A8">
              <w:rPr>
                <w:rFonts w:ascii="Arial" w:hAnsi="Arial" w:cs="Arial"/>
                <w:color w:val="auto"/>
              </w:rPr>
              <w:t>zintegrowanej informacji turystycznej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Słaba promocja walorów przyrodniczo – turystycznych regionu</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Niskie wykorzystanie zasobów przyrodniczo – turystycznych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promocji regionu</w:t>
            </w:r>
          </w:p>
          <w:p w:rsidR="00F40E45" w:rsidRPr="00C91C13" w:rsidRDefault="00247FDF" w:rsidP="00E50D2D">
            <w:pPr>
              <w:pStyle w:val="Default"/>
              <w:numPr>
                <w:ilvl w:val="0"/>
                <w:numId w:val="3"/>
              </w:numPr>
              <w:spacing w:after="59"/>
              <w:ind w:left="313" w:hanging="313"/>
              <w:rPr>
                <w:rFonts w:ascii="Arial" w:hAnsi="Arial" w:cs="Arial"/>
              </w:rPr>
            </w:pPr>
            <w:r w:rsidRPr="00F331A8">
              <w:rPr>
                <w:rFonts w:ascii="Arial" w:hAnsi="Arial" w:cs="Arial"/>
                <w:color w:val="auto"/>
              </w:rPr>
              <w:t>Położenie w oddaleniu od dużych aglomeracji</w:t>
            </w:r>
            <w:r w:rsidRPr="00C91C13">
              <w:rPr>
                <w:rFonts w:ascii="Arial" w:hAnsi="Arial" w:cs="Arial"/>
              </w:rPr>
              <w:t xml:space="preserve"> – RLGD Roztocze</w:t>
            </w:r>
          </w:p>
        </w:tc>
      </w:tr>
      <w:tr w:rsidR="00247FDF" w:rsidRPr="00C91C13" w:rsidTr="00F331A8">
        <w:trPr>
          <w:trHeight w:val="336"/>
          <w:jc w:val="center"/>
        </w:trPr>
        <w:tc>
          <w:tcPr>
            <w:tcW w:w="10181" w:type="dxa"/>
            <w:gridSpan w:val="2"/>
            <w:shd w:val="clear" w:color="auto" w:fill="DAEEF3"/>
          </w:tcPr>
          <w:p w:rsidR="00247FDF" w:rsidRPr="00C91C13" w:rsidRDefault="00247FDF" w:rsidP="00717109">
            <w:pPr>
              <w:pStyle w:val="Akapitzlist"/>
              <w:jc w:val="center"/>
              <w:rPr>
                <w:rFonts w:ascii="Arial" w:hAnsi="Arial" w:cs="Arial"/>
                <w:b/>
                <w:sz w:val="24"/>
                <w:szCs w:val="24"/>
              </w:rPr>
            </w:pPr>
            <w:r w:rsidRPr="00C91C13">
              <w:rPr>
                <w:rFonts w:ascii="Arial" w:hAnsi="Arial" w:cs="Arial"/>
                <w:b/>
                <w:sz w:val="24"/>
                <w:szCs w:val="24"/>
              </w:rPr>
              <w:t>Zasoby społeczne, infrastruktura i gospodarka</w:t>
            </w:r>
          </w:p>
        </w:tc>
      </w:tr>
      <w:tr w:rsidR="00247FDF" w:rsidRPr="00C91C13" w:rsidTr="00F331A8">
        <w:trPr>
          <w:trHeight w:val="1417"/>
          <w:jc w:val="center"/>
        </w:trPr>
        <w:tc>
          <w:tcPr>
            <w:tcW w:w="5177" w:type="dxa"/>
            <w:shd w:val="clear" w:color="auto" w:fill="auto"/>
          </w:tcPr>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Dużo terenów pod inwestycje/działalność gospodarczą</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Zadbane centra miejscowości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Bliskość autostrady A4, przebieg istotnych szlaków komunikacyjnych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Ekstensywna produkcja gospodarstw rybackich umożliwiająca utrzymanie na dobrym poziomie zasobów środowiska naturalnego.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Duże wykorzystanie środków unijnych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Dostęp do szerokopasmowej sieci informatycznej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Rozwinięte zaplecze agroturystyczne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Aktywne społeczeństwo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Duża liczba młodych i wykształconych osób</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Doświadczenie mieszańców w realizacji operacji współfinansowanych ze źródeł zewnętrznych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Duża liczba organizacji kultywujących lokalne dziedzictwo kulturowe i historyczne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Prężnie działające organizacje sportowe i turystyczne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Zapał działaczy społecznych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Doświadczenie we wdrażaniu Strategii PO Ryby 2007-2013 oraz „Rybactwo i Morze 2014-2020”</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Aktywnie działające stowarzyszenia wędkarskie, szkółki wędkarskie i koła PZW.</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Imprezy plenerowe promujące obszary rybackie gromadzące dużą ilość mieszkańców regionu i turystów.</w:t>
            </w:r>
          </w:p>
        </w:tc>
        <w:tc>
          <w:tcPr>
            <w:tcW w:w="5004" w:type="dxa"/>
            <w:shd w:val="clear" w:color="auto" w:fill="auto"/>
          </w:tcPr>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Słabo rozwinięta infrastruktura turystyczna i sportowo - rekreacyjna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Niedostateczna funkcjonalność i estetyka przestrzeni publicznej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Zły stan infrastruktury drogowej, brak chodników i przejść dla pieszych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Słaba infrastruktura techniczna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Brak miejsc pracy i niskie zarobki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Migracje zarobkowe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Słaby rozwój przedsiębiorstw z powodu braku środków finansowych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Brak innowacyjnych rozwiązań w gospodarce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wartościowej oferty szkoleniowej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Małe zainteresowanie młodzieży działalnością związaną z ochroną środowiska naturalnego.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aktywizacji osób z grup defaworyzowanych (seniorów, osób pozostających poza rynkiem pracy)</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Duże bezrobocie i niska aktywność zawodowa osób szczególnie po 50 roku życia;</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Szybko postępujące starzenie się społeczeństwa – emigracje młodzieży;</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Niedostateczna lokalna infrastruktura drogowa i komunalna;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Słabe wykorzystanie potencjału społecznego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brak markowych produktów turystycznych w tym produktów regionalnych i lokalnych pochodzenia rybnego;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Niezadowalająca promocja atrakcji turystycznych;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Niedostateczna świadomość społeczna w kwestii możliwości i szans rozwoju własnego obszaru;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Niedostateczny poziom przedsiębiorczości;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Niedostateczna liczba aktywnie działających wspólnot ( stowarzyszeń, grup nieformalnych itp.)</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kompleksowej informacji turystycznej i słaba promocja  walorów turystycznych akwenów obszaru RLGD</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 Ni</w:t>
            </w:r>
            <w:r w:rsidR="00F331A8">
              <w:rPr>
                <w:rFonts w:ascii="Arial" w:hAnsi="Arial" w:cs="Arial"/>
                <w:color w:val="auto"/>
              </w:rPr>
              <w:t>edostatek środków finansowych w </w:t>
            </w:r>
            <w:r w:rsidRPr="00F331A8">
              <w:rPr>
                <w:rFonts w:ascii="Arial" w:hAnsi="Arial" w:cs="Arial"/>
                <w:color w:val="auto"/>
              </w:rPr>
              <w:t>celach inwestycyjnych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 Odpływ młodych ludzi z terenu RLGD</w:t>
            </w:r>
          </w:p>
        </w:tc>
      </w:tr>
      <w:tr w:rsidR="00247FDF" w:rsidRPr="00C91C13" w:rsidTr="00F331A8">
        <w:trPr>
          <w:trHeight w:val="372"/>
          <w:jc w:val="center"/>
        </w:trPr>
        <w:tc>
          <w:tcPr>
            <w:tcW w:w="10181" w:type="dxa"/>
            <w:gridSpan w:val="2"/>
            <w:shd w:val="clear" w:color="auto" w:fill="DAEEF3"/>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Sektor rybacki</w:t>
            </w:r>
          </w:p>
        </w:tc>
      </w:tr>
      <w:tr w:rsidR="00247FDF" w:rsidRPr="00C91C13" w:rsidTr="00F331A8">
        <w:trPr>
          <w:trHeight w:val="5084"/>
          <w:jc w:val="center"/>
        </w:trPr>
        <w:tc>
          <w:tcPr>
            <w:tcW w:w="5177" w:type="dxa"/>
            <w:shd w:val="clear" w:color="auto" w:fill="auto"/>
          </w:tcPr>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Bogate zasoby cieków i zbiorników wodnych,  stanowiące potencjalną bazę rekreacyjno-wypoczynkową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Partnerstwo wielosektorowe z rybakami</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Doświadczenie we wdrażaniu Strategii PO Ryby 2007-2013 oraz „Rybactwo i Morze 2014-2020”</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Obecność, istotnych w skali kraju, obiektów tradycyjnego wielkopowierzchniowego rybactwa stawowego;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Bogate i różnorodne środowisko przyrodnicze;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Bogate tradycje rybackie;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Zakorzenione tradycje ludowe, w tym tradycje kulinarne związane z rybami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Atrakcje turystyczne m.in. związane z gospodarką rybacką i wędkarstwem</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Duży potencjał społeczny i doświadczenie w tworzeniu partnerstw na rzecz rozwoju lokalnego w ramach LGD i LGR </w:t>
            </w:r>
          </w:p>
        </w:tc>
        <w:tc>
          <w:tcPr>
            <w:tcW w:w="5004" w:type="dxa"/>
            <w:shd w:val="clear" w:color="auto" w:fill="auto"/>
          </w:tcPr>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spójnej wizji i współpracy wszystkich odpowiedzialnych instytucji, dotyczącej ochrony środowiska obszarów rybackich.</w:t>
            </w:r>
          </w:p>
          <w:p w:rsidR="00247FDF" w:rsidRPr="00F331A8" w:rsidRDefault="00F331A8" w:rsidP="00E50D2D">
            <w:pPr>
              <w:pStyle w:val="Default"/>
              <w:numPr>
                <w:ilvl w:val="0"/>
                <w:numId w:val="3"/>
              </w:numPr>
              <w:spacing w:after="59"/>
              <w:ind w:left="313" w:hanging="313"/>
              <w:rPr>
                <w:rFonts w:ascii="Arial" w:hAnsi="Arial" w:cs="Arial"/>
                <w:color w:val="auto"/>
              </w:rPr>
            </w:pPr>
            <w:r>
              <w:rPr>
                <w:rFonts w:ascii="Arial" w:hAnsi="Arial" w:cs="Arial"/>
                <w:color w:val="auto"/>
              </w:rPr>
              <w:t>B</w:t>
            </w:r>
            <w:r w:rsidR="00247FDF" w:rsidRPr="00F331A8">
              <w:rPr>
                <w:rFonts w:ascii="Arial" w:hAnsi="Arial" w:cs="Arial"/>
                <w:color w:val="auto"/>
              </w:rPr>
              <w:t>rak racjonalnej gospodarki wodnej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Problemy hydrologiczne wywołane suszami, okresowe braki wody w stawach hodowlanych oraz zbiornikach wodnych.</w:t>
            </w:r>
          </w:p>
          <w:p w:rsidR="00247FDF" w:rsidRPr="00F331A8" w:rsidRDefault="00F331A8" w:rsidP="00E50D2D">
            <w:pPr>
              <w:pStyle w:val="Default"/>
              <w:numPr>
                <w:ilvl w:val="0"/>
                <w:numId w:val="3"/>
              </w:numPr>
              <w:spacing w:after="59"/>
              <w:ind w:left="313" w:hanging="313"/>
              <w:rPr>
                <w:rFonts w:ascii="Arial" w:hAnsi="Arial" w:cs="Arial"/>
                <w:color w:val="auto"/>
              </w:rPr>
            </w:pPr>
            <w:r>
              <w:rPr>
                <w:rFonts w:ascii="Arial" w:hAnsi="Arial" w:cs="Arial"/>
                <w:color w:val="auto"/>
              </w:rPr>
              <w:t>N</w:t>
            </w:r>
            <w:r w:rsidR="00247FDF" w:rsidRPr="00F331A8">
              <w:rPr>
                <w:rFonts w:ascii="Arial" w:hAnsi="Arial" w:cs="Arial"/>
                <w:color w:val="auto"/>
              </w:rPr>
              <w:t>iewykorzystane gospodarczo zasoby areału wodnego pod kątem działań gospodarczych bazujących na obszarach rybackich.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Niewystarczająca integracja</w:t>
            </w:r>
            <w:r w:rsidR="00F331A8">
              <w:rPr>
                <w:rFonts w:ascii="Arial" w:hAnsi="Arial" w:cs="Arial"/>
                <w:color w:val="auto"/>
              </w:rPr>
              <w:t xml:space="preserve"> społeczności dla ochrony wód i </w:t>
            </w:r>
            <w:r w:rsidRPr="00F331A8">
              <w:rPr>
                <w:rFonts w:ascii="Arial" w:hAnsi="Arial" w:cs="Arial"/>
                <w:color w:val="auto"/>
              </w:rPr>
              <w:t>zbiorników</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Niska świadomość ekologiczna społeczeństwa i administracji</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Braki w infrastrukturze kanalizacyjnej – zanieczyszczanie wód</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Sezonowość sprzedaży ryb</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Niewystarczająca promocja ryb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Niska rentowność działalności rybackiej</w:t>
            </w:r>
          </w:p>
        </w:tc>
      </w:tr>
      <w:tr w:rsidR="00247FDF" w:rsidRPr="00C91C13" w:rsidTr="00F331A8">
        <w:trPr>
          <w:trHeight w:val="701"/>
          <w:jc w:val="center"/>
        </w:trPr>
        <w:tc>
          <w:tcPr>
            <w:tcW w:w="5177" w:type="dxa"/>
            <w:shd w:val="clear" w:color="auto" w:fill="95B3D7"/>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Szanse</w:t>
            </w:r>
          </w:p>
        </w:tc>
        <w:tc>
          <w:tcPr>
            <w:tcW w:w="5004" w:type="dxa"/>
            <w:shd w:val="clear" w:color="auto" w:fill="95B3D7"/>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Zagrożenia</w:t>
            </w:r>
          </w:p>
        </w:tc>
      </w:tr>
      <w:tr w:rsidR="00247FDF" w:rsidRPr="00C91C13" w:rsidTr="00F331A8">
        <w:trPr>
          <w:trHeight w:val="653"/>
          <w:jc w:val="center"/>
        </w:trPr>
        <w:tc>
          <w:tcPr>
            <w:tcW w:w="10181" w:type="dxa"/>
            <w:gridSpan w:val="2"/>
            <w:shd w:val="clear" w:color="auto" w:fill="DAEEF3"/>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Obszar, środowisko, zasoby naturalne</w:t>
            </w:r>
          </w:p>
        </w:tc>
      </w:tr>
      <w:tr w:rsidR="00247FDF" w:rsidRPr="00C91C13" w:rsidTr="00E50D2D">
        <w:trPr>
          <w:trHeight w:val="1134"/>
          <w:jc w:val="center"/>
        </w:trPr>
        <w:tc>
          <w:tcPr>
            <w:tcW w:w="5177" w:type="dxa"/>
            <w:shd w:val="clear" w:color="auto" w:fill="FFFFFF"/>
          </w:tcPr>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Promocja zasobów przyrodniczo - turystycznych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Rozwój turystyki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Rosnący popyt na agroturystyk</w:t>
            </w:r>
            <w:r w:rsidR="00F331A8">
              <w:rPr>
                <w:rFonts w:ascii="Arial" w:hAnsi="Arial" w:cs="Arial"/>
                <w:color w:val="auto"/>
              </w:rPr>
              <w:t>ę z </w:t>
            </w:r>
            <w:r w:rsidRPr="00F331A8">
              <w:rPr>
                <w:rFonts w:ascii="Arial" w:hAnsi="Arial" w:cs="Arial"/>
                <w:color w:val="auto"/>
              </w:rPr>
              <w:t>turystyką weekendową</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Rozpropagowanie walorów turystycznych i przyrodniczych obszarów rybackich.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Wzrost świadomości ekologicznej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Realizacja działań służących ochronie środowiska</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Wykorzystanie  trasy ,,Green Velo” do rozwoju turystyki rowerowej i jej zaplecza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Rozbudowa infrastruktury drogowej – zwiększenie dostępu do obszarów rybackich sprzyjające odwiedzaniu regionów.</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Zwiększająca się świadomość mieszkańców regionu dotyczącej jego atrakcyjności turystycznej i znajomości jego unikalnych zasobów.</w:t>
            </w:r>
          </w:p>
          <w:p w:rsidR="00247FDF" w:rsidRPr="00F331A8" w:rsidRDefault="00F331A8" w:rsidP="00E50D2D">
            <w:pPr>
              <w:pStyle w:val="Default"/>
              <w:numPr>
                <w:ilvl w:val="0"/>
                <w:numId w:val="3"/>
              </w:numPr>
              <w:spacing w:after="59"/>
              <w:ind w:left="313" w:hanging="313"/>
              <w:rPr>
                <w:rFonts w:ascii="Arial" w:hAnsi="Arial" w:cs="Arial"/>
                <w:color w:val="auto"/>
              </w:rPr>
            </w:pPr>
            <w:r>
              <w:rPr>
                <w:rFonts w:ascii="Arial" w:hAnsi="Arial" w:cs="Arial"/>
                <w:color w:val="auto"/>
              </w:rPr>
              <w:t>D</w:t>
            </w:r>
            <w:r w:rsidR="00247FDF" w:rsidRPr="00F331A8">
              <w:rPr>
                <w:rFonts w:ascii="Arial" w:hAnsi="Arial" w:cs="Arial"/>
                <w:color w:val="auto"/>
              </w:rPr>
              <w:t>obra i rozwijająca się współpraca pomiędzy samorządami lokalnymi oraz wspólne interesy rozwojowe.</w:t>
            </w:r>
          </w:p>
        </w:tc>
        <w:tc>
          <w:tcPr>
            <w:tcW w:w="5004" w:type="dxa"/>
            <w:shd w:val="clear" w:color="auto" w:fill="FFFFFF"/>
          </w:tcPr>
          <w:p w:rsidR="00247FDF" w:rsidRPr="00F331A8" w:rsidRDefault="00F331A8" w:rsidP="00E50D2D">
            <w:pPr>
              <w:pStyle w:val="Default"/>
              <w:numPr>
                <w:ilvl w:val="0"/>
                <w:numId w:val="3"/>
              </w:numPr>
              <w:spacing w:after="59"/>
              <w:ind w:left="313" w:hanging="313"/>
              <w:rPr>
                <w:rFonts w:ascii="Arial" w:hAnsi="Arial" w:cs="Arial"/>
                <w:color w:val="auto"/>
              </w:rPr>
            </w:pPr>
            <w:r>
              <w:rPr>
                <w:rFonts w:ascii="Arial" w:hAnsi="Arial" w:cs="Arial"/>
                <w:color w:val="auto"/>
              </w:rPr>
              <w:t>Brak dbałości mieszkańców o </w:t>
            </w:r>
            <w:r w:rsidR="00247FDF" w:rsidRPr="00F331A8">
              <w:rPr>
                <w:rFonts w:ascii="Arial" w:hAnsi="Arial" w:cs="Arial"/>
                <w:color w:val="auto"/>
              </w:rPr>
              <w:t>środowisko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Coraz bardziej restrykcyjna polityka państwa w zakresie ochrony środowiska</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Niska świadomość społeczna w zakresie dbałości o środowisko naturalne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Nieracjonalna gospodarka wodna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Nadmierna eksploatacja zasobów środowiska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Niekontrolowane zmiany klimatyczne związane z działalnością człowieka</w:t>
            </w:r>
          </w:p>
        </w:tc>
      </w:tr>
      <w:tr w:rsidR="00247FDF" w:rsidRPr="00C91C13" w:rsidTr="00F331A8">
        <w:trPr>
          <w:trHeight w:val="680"/>
          <w:jc w:val="center"/>
        </w:trPr>
        <w:tc>
          <w:tcPr>
            <w:tcW w:w="10181" w:type="dxa"/>
            <w:gridSpan w:val="2"/>
            <w:shd w:val="clear" w:color="auto" w:fill="DAEEF3"/>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Zasoby społeczne , infrastruktura i gospodarka</w:t>
            </w:r>
          </w:p>
        </w:tc>
      </w:tr>
      <w:tr w:rsidR="00247FDF" w:rsidRPr="00C91C13" w:rsidTr="00F36862">
        <w:trPr>
          <w:trHeight w:val="11634"/>
          <w:jc w:val="center"/>
        </w:trPr>
        <w:tc>
          <w:tcPr>
            <w:tcW w:w="5177" w:type="dxa"/>
            <w:shd w:val="clear" w:color="auto" w:fill="FFFFFF"/>
          </w:tcPr>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Zachowanie i kultywowanie lokalnych tradycji i zwyczajów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Remonty i wyposażenie obiektów  turystycznych i sportowo - rekreacyjnych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Wykorzystanie rekreacyjne i turystyczne niezagospodarowanych akwenów na obszarach rybackich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Turystyczne zagospodarowanie lasów</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Modernizacja obiektów użyteczności publicznej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Pozyskiwanie dofinansowań na tworzenie i rozwój przedsiębiorstw</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Podnoszenie atrakcyjności turystycznej i gospodarczej gmin obszaru RLGD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Pomoc/doradztwo w zakresie pozyskiwania i rozliczania dofinansowań oraz organizacja szkoleń tematycznych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Wprowadzenie możliwości zaliczkowania inwestycji</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Rozwój turystyki i agroturystyki</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Wzrost dostępu do źródeł informacji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Wsparcie  organizacji pozarządowych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Aktywizacja i integracja społeczeństwa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Pozyskiwanie nowych doświadczeń</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Wzmocnienie kapitału społecznego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Zwiększenie aktywności grup defaworyzowanych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Szkolenia, kursy podnoszące kwalifikacje i umiejętności, szczególnie osób starszych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Zahamowanie odpływu młodzieży</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Napływ turystów z kraju i zagranicy</w:t>
            </w:r>
          </w:p>
          <w:p w:rsidR="0055300C"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Trendy społeczne ukierunkowane na zdrowy tryb życia (np. turystyka piesza, rowerowa, kajakowa i specjalistyczna)</w:t>
            </w:r>
          </w:p>
        </w:tc>
        <w:tc>
          <w:tcPr>
            <w:tcW w:w="5004" w:type="dxa"/>
            <w:shd w:val="clear" w:color="auto" w:fill="FFFFFF"/>
          </w:tcPr>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Zanik tradycji i zwyczajów lokalnych dziedzictwa kulturowego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Starzenie się społeczeństwa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Brak </w:t>
            </w:r>
            <w:r w:rsidR="00F331A8">
              <w:rPr>
                <w:rFonts w:ascii="Arial" w:hAnsi="Arial" w:cs="Arial"/>
                <w:color w:val="auto"/>
              </w:rPr>
              <w:t>poszanowania dla dóbr kultury i </w:t>
            </w:r>
            <w:r w:rsidRPr="00F331A8">
              <w:rPr>
                <w:rFonts w:ascii="Arial" w:hAnsi="Arial" w:cs="Arial"/>
                <w:color w:val="auto"/>
              </w:rPr>
              <w:t>dziedzictwa historycznego</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Bliskość granicy państwa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Zagrożenia powodziowe </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estetyki przestrzeni wiejskiej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Zagrożenie wykluczeniem cyfrowym, szczególnie grupy 50+</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Wysokie bezrobocie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Skomplikowane procedury pozyskiwania środków pomocowych</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zaliczkowania  w obecnej perspektywie finansowej</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Bariery biurokratyczne</w:t>
            </w:r>
          </w:p>
          <w:p w:rsidR="00247FDF" w:rsidRPr="00F331A8" w:rsidRDefault="00247FDF"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Zubożenie społeczeństwa</w:t>
            </w:r>
          </w:p>
        </w:tc>
      </w:tr>
      <w:tr w:rsidR="00247FDF" w:rsidRPr="00C91C13" w:rsidTr="00F331A8">
        <w:trPr>
          <w:trHeight w:val="570"/>
          <w:jc w:val="center"/>
        </w:trPr>
        <w:tc>
          <w:tcPr>
            <w:tcW w:w="10181" w:type="dxa"/>
            <w:gridSpan w:val="2"/>
            <w:shd w:val="clear" w:color="auto" w:fill="DAEEF3"/>
            <w:vAlign w:val="center"/>
          </w:tcPr>
          <w:p w:rsidR="00247FDF" w:rsidRPr="00C91C13" w:rsidRDefault="00247FDF" w:rsidP="00717109">
            <w:pPr>
              <w:jc w:val="center"/>
              <w:rPr>
                <w:rFonts w:ascii="Arial" w:hAnsi="Arial" w:cs="Arial"/>
                <w:b/>
                <w:sz w:val="24"/>
                <w:szCs w:val="24"/>
              </w:rPr>
            </w:pPr>
            <w:r w:rsidRPr="00C91C13">
              <w:rPr>
                <w:rFonts w:ascii="Arial" w:hAnsi="Arial" w:cs="Arial"/>
                <w:b/>
                <w:sz w:val="24"/>
                <w:szCs w:val="24"/>
              </w:rPr>
              <w:t>Sektor rybacki</w:t>
            </w:r>
          </w:p>
        </w:tc>
      </w:tr>
      <w:tr w:rsidR="00247FDF" w:rsidRPr="00C91C13" w:rsidTr="00F331A8">
        <w:trPr>
          <w:trHeight w:val="7654"/>
          <w:jc w:val="center"/>
        </w:trPr>
        <w:tc>
          <w:tcPr>
            <w:tcW w:w="5177" w:type="dxa"/>
            <w:shd w:val="clear" w:color="auto" w:fill="auto"/>
          </w:tcPr>
          <w:p w:rsidR="00247FDF" w:rsidRPr="00F331A8" w:rsidRDefault="009E3701" w:rsidP="00E50D2D">
            <w:pPr>
              <w:pStyle w:val="Default"/>
              <w:numPr>
                <w:ilvl w:val="0"/>
                <w:numId w:val="3"/>
              </w:numPr>
              <w:spacing w:after="59"/>
              <w:ind w:left="313" w:hanging="313"/>
              <w:rPr>
                <w:rFonts w:ascii="Arial" w:hAnsi="Arial" w:cs="Arial"/>
                <w:color w:val="auto"/>
              </w:rPr>
            </w:pPr>
            <w:r>
              <w:rPr>
                <w:rFonts w:ascii="Arial" w:hAnsi="Arial" w:cs="Arial"/>
                <w:color w:val="auto"/>
              </w:rPr>
              <w:t>R</w:t>
            </w:r>
            <w:r w:rsidRPr="00F331A8">
              <w:rPr>
                <w:rFonts w:ascii="Arial" w:hAnsi="Arial" w:cs="Arial"/>
                <w:color w:val="auto"/>
              </w:rPr>
              <w:t>ozwiniecie sprzedaży w oparciu o łowiska specjalne</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Pr>
                <w:rFonts w:ascii="Arial" w:hAnsi="Arial" w:cs="Arial"/>
                <w:color w:val="auto"/>
              </w:rPr>
              <w:t>D</w:t>
            </w:r>
            <w:r w:rsidRPr="00F331A8">
              <w:rPr>
                <w:rFonts w:ascii="Arial" w:hAnsi="Arial" w:cs="Arial"/>
                <w:color w:val="auto"/>
              </w:rPr>
              <w:t>oskonalenie technik zbytu produktów akwakultury</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Wprowadzanie innowacji i nowości technologicznych</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Dywersyfikacja działalności rybackiej w kierunku działalności turystycznej i agroturystyki</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Tworzenie nowych miejsc pracy w turystyce, rekreacji, agroturystyce rybackiej</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Budowanie atrakcyjności zawodu rybaka dla młodzieży</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Podnoszenie atrakcyjności turystycznej i gospodarczej gmin obszarów rybackich</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Pr>
                <w:rFonts w:ascii="Arial" w:hAnsi="Arial" w:cs="Arial"/>
                <w:color w:val="auto"/>
              </w:rPr>
              <w:t>I</w:t>
            </w:r>
            <w:r w:rsidRPr="00F331A8">
              <w:rPr>
                <w:rFonts w:ascii="Arial" w:hAnsi="Arial" w:cs="Arial"/>
                <w:color w:val="auto"/>
              </w:rPr>
              <w:t>ntegracja przedstawicieli sektora rybackiego</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Rozwój organizacji producentów ryb</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Wzrost znaczenia działań marketingowych i promocji ryb</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Wzrost świadomości konsumentów p</w:t>
            </w:r>
            <w:r>
              <w:rPr>
                <w:rFonts w:ascii="Arial" w:hAnsi="Arial" w:cs="Arial"/>
                <w:color w:val="auto"/>
              </w:rPr>
              <w:t>oszukujących ryb pochodzących z </w:t>
            </w:r>
            <w:r w:rsidRPr="00F331A8">
              <w:rPr>
                <w:rFonts w:ascii="Arial" w:hAnsi="Arial" w:cs="Arial"/>
                <w:color w:val="auto"/>
              </w:rPr>
              <w:t>rodzimych hodowli</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Wzrost świadomości konsumentów co do wartości prozdrowotnych ryb i produktów rybnych</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Wzrost spożycia ryb w </w:t>
            </w:r>
            <w:r>
              <w:rPr>
                <w:rFonts w:ascii="Arial" w:hAnsi="Arial" w:cs="Arial"/>
                <w:color w:val="auto"/>
              </w:rPr>
              <w:t>P</w:t>
            </w:r>
            <w:r w:rsidRPr="00F331A8">
              <w:rPr>
                <w:rFonts w:ascii="Arial" w:hAnsi="Arial" w:cs="Arial"/>
                <w:color w:val="auto"/>
              </w:rPr>
              <w:t>olsce</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Zainteresowanie zwiedzaniem obiektów rybackich</w:t>
            </w:r>
            <w:r>
              <w:rPr>
                <w:rFonts w:ascii="Arial" w:hAnsi="Arial" w:cs="Arial"/>
                <w:color w:val="auto"/>
              </w:rPr>
              <w:t>.</w:t>
            </w:r>
          </w:p>
        </w:tc>
        <w:tc>
          <w:tcPr>
            <w:tcW w:w="5004" w:type="dxa"/>
            <w:shd w:val="clear" w:color="auto" w:fill="auto"/>
          </w:tcPr>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Zanik szkolnictwa rybackiego</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Rozdrobnienie i brak ścisłej współpracy podmiotów rybackich</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Pogorszenie warunków produkcji w akwakulturze (choroby ryb, deficyty wody)</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 xml:space="preserve">Brak nowych rozwiązań technicznych </w:t>
            </w:r>
            <w:r>
              <w:rPr>
                <w:rFonts w:ascii="Arial" w:hAnsi="Arial" w:cs="Arial"/>
                <w:color w:val="auto"/>
              </w:rPr>
              <w:t>i technologicznych związanych z </w:t>
            </w:r>
            <w:r w:rsidRPr="00F331A8">
              <w:rPr>
                <w:rFonts w:ascii="Arial" w:hAnsi="Arial" w:cs="Arial"/>
                <w:color w:val="auto"/>
              </w:rPr>
              <w:t>produkcją rybacką</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Przestarzałe techniki sprzedaży produktów akwakultury</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Wzrastająca presja szkodników rybackich</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Rosnące kłusownictwo na obszarach rybackich.</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Słaba i niesystematyczna promocja produktów rodzimej akwakultury</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Szkody powstałe w wyniku działalności gatunków zwierząt chronionych (np. Kormoran, czapla siwa, bobry, piżmaki)</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Brak rekompensat za szkody wyrządzane przez szkodniki rybackie</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Małe możliwości dywersyfikacji zatrudnienia</w:t>
            </w:r>
            <w:r>
              <w:rPr>
                <w:rFonts w:ascii="Arial" w:hAnsi="Arial" w:cs="Arial"/>
                <w:color w:val="auto"/>
              </w:rPr>
              <w:t xml:space="preserve"> osób odchodzących z </w:t>
            </w:r>
            <w:r w:rsidRPr="00F331A8">
              <w:rPr>
                <w:rFonts w:ascii="Arial" w:hAnsi="Arial" w:cs="Arial"/>
                <w:color w:val="auto"/>
              </w:rPr>
              <w:t>rybactwa</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M</w:t>
            </w:r>
            <w:r>
              <w:rPr>
                <w:rFonts w:ascii="Arial" w:hAnsi="Arial" w:cs="Arial"/>
                <w:color w:val="auto"/>
              </w:rPr>
              <w:t>ało opłacalna produkcja rybacka.</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Zagrożenie rynkowe związane z tanim importem ryb</w:t>
            </w:r>
            <w:r>
              <w:rPr>
                <w:rFonts w:ascii="Arial" w:hAnsi="Arial" w:cs="Arial"/>
                <w:color w:val="auto"/>
              </w:rPr>
              <w:t>.</w:t>
            </w:r>
          </w:p>
          <w:p w:rsidR="00247FDF" w:rsidRPr="00F331A8" w:rsidRDefault="009E3701" w:rsidP="00E50D2D">
            <w:pPr>
              <w:pStyle w:val="Default"/>
              <w:numPr>
                <w:ilvl w:val="0"/>
                <w:numId w:val="3"/>
              </w:numPr>
              <w:spacing w:after="59"/>
              <w:ind w:left="313" w:hanging="313"/>
              <w:rPr>
                <w:rFonts w:ascii="Arial" w:hAnsi="Arial" w:cs="Arial"/>
                <w:color w:val="auto"/>
              </w:rPr>
            </w:pPr>
            <w:r w:rsidRPr="00F331A8">
              <w:rPr>
                <w:rFonts w:ascii="Arial" w:hAnsi="Arial" w:cs="Arial"/>
                <w:color w:val="auto"/>
              </w:rPr>
              <w:t>Niekorzystne zmiany przepisów dot. Sprzedaży ryb w wyniku presji organizacji ekologicznych</w:t>
            </w:r>
            <w:r>
              <w:rPr>
                <w:rFonts w:ascii="Arial" w:hAnsi="Arial" w:cs="Arial"/>
                <w:color w:val="auto"/>
              </w:rPr>
              <w:t>.</w:t>
            </w:r>
          </w:p>
        </w:tc>
      </w:tr>
    </w:tbl>
    <w:p w:rsidR="009E3701" w:rsidRDefault="009E3701">
      <w:pPr>
        <w:rPr>
          <w:rFonts w:ascii="Arial" w:eastAsia="Calibri" w:hAnsi="Arial" w:cs="Arial"/>
          <w:color w:val="2F5496" w:themeColor="accent1" w:themeShade="BF"/>
          <w:sz w:val="26"/>
          <w:szCs w:val="26"/>
        </w:rPr>
      </w:pPr>
      <w:r>
        <w:rPr>
          <w:rFonts w:eastAsia="Calibri"/>
        </w:rPr>
        <w:br w:type="page"/>
      </w:r>
    </w:p>
    <w:p w:rsidR="002F77B7" w:rsidRPr="00C91C13" w:rsidRDefault="002F77B7" w:rsidP="00C91C13">
      <w:pPr>
        <w:pStyle w:val="Nagwek2"/>
        <w:rPr>
          <w:rFonts w:eastAsia="Calibri"/>
        </w:rPr>
      </w:pPr>
      <w:bookmarkStart w:id="22" w:name="_Toc159307942"/>
      <w:r w:rsidRPr="00C91C13">
        <w:rPr>
          <w:rFonts w:eastAsia="Calibri"/>
        </w:rPr>
        <w:t xml:space="preserve">Cele </w:t>
      </w:r>
      <w:r w:rsidR="00E87B0C">
        <w:rPr>
          <w:rFonts w:eastAsia="Calibri"/>
        </w:rPr>
        <w:t>Programu</w:t>
      </w:r>
      <w:bookmarkEnd w:id="22"/>
    </w:p>
    <w:p w:rsidR="002F77B7" w:rsidRPr="00C91C13" w:rsidRDefault="002F77B7" w:rsidP="009E3701">
      <w:pPr>
        <w:autoSpaceDN w:val="0"/>
        <w:spacing w:after="120" w:line="240" w:lineRule="auto"/>
        <w:ind w:firstLine="709"/>
        <w:jc w:val="both"/>
        <w:rPr>
          <w:rFonts w:ascii="Arial" w:eastAsia="Calibri" w:hAnsi="Arial" w:cs="Arial"/>
          <w:sz w:val="24"/>
          <w:szCs w:val="24"/>
        </w:rPr>
      </w:pPr>
      <w:r w:rsidRPr="00C91C13">
        <w:rPr>
          <w:rFonts w:ascii="Arial" w:eastAsia="Calibri" w:hAnsi="Arial" w:cs="Arial"/>
          <w:sz w:val="24"/>
          <w:szCs w:val="24"/>
        </w:rPr>
        <w:t>Wśród celów jakie mają zostać osiągnięte poprzez realizację Programu  wyróżnia się cele główne oraz cele szczegółowe.</w:t>
      </w:r>
    </w:p>
    <w:p w:rsidR="002F77B7" w:rsidRPr="00C91C13" w:rsidRDefault="002F77B7" w:rsidP="009E3701">
      <w:pPr>
        <w:autoSpaceDN w:val="0"/>
        <w:spacing w:after="120" w:line="240" w:lineRule="auto"/>
        <w:ind w:firstLine="709"/>
        <w:jc w:val="both"/>
        <w:rPr>
          <w:rFonts w:ascii="Arial" w:eastAsia="Calibri" w:hAnsi="Arial" w:cs="Arial"/>
          <w:sz w:val="24"/>
          <w:szCs w:val="24"/>
        </w:rPr>
      </w:pPr>
      <w:r w:rsidRPr="00C91C13">
        <w:rPr>
          <w:rFonts w:ascii="Arial" w:eastAsia="Calibri" w:hAnsi="Arial" w:cs="Arial"/>
          <w:sz w:val="24"/>
          <w:szCs w:val="24"/>
        </w:rPr>
        <w:t>Z uwagi na fakt, że województwo podkarpackie cechuje znaczne zróżnicowanie środowiska przyrodniczego posiadającego zidentyfikowane, cenne walory, chronione poprzez ustanowienie wielu form ochrony przy</w:t>
      </w:r>
      <w:r w:rsidR="000E1D44">
        <w:rPr>
          <w:rFonts w:ascii="Arial" w:eastAsia="Calibri" w:hAnsi="Arial" w:cs="Arial"/>
          <w:sz w:val="24"/>
          <w:szCs w:val="24"/>
        </w:rPr>
        <w:t>rody o różnym reżimie, jednym z </w:t>
      </w:r>
      <w:r w:rsidRPr="00C91C13">
        <w:rPr>
          <w:rFonts w:ascii="Arial" w:eastAsia="Calibri" w:hAnsi="Arial" w:cs="Arial"/>
          <w:sz w:val="24"/>
          <w:szCs w:val="24"/>
        </w:rPr>
        <w:t>założeń Strategii rozwoju województwa - Podkarpackie 2030  jest zachowanie tych zasobów dla przyszłych pokoleń. Założenie to może zostać osiągnięte poprzez: wdrożenie spójnego systemu działań ochronnych, zmniejszenie antropopresji, lokalizację przedsięwzięć inwestycyjnych zgodnie z zasadami zrównoważonego rozwoju, wspieranie ekstensywnej produkcji rolniczej (w tym rybackiej), wpływającej na poprawę bioróżnorodności.</w:t>
      </w:r>
    </w:p>
    <w:p w:rsidR="002F77B7" w:rsidRPr="00C91C13" w:rsidRDefault="002F77B7" w:rsidP="009E3701">
      <w:pPr>
        <w:autoSpaceDN w:val="0"/>
        <w:spacing w:after="120" w:line="240" w:lineRule="auto"/>
        <w:ind w:firstLine="709"/>
        <w:jc w:val="both"/>
        <w:rPr>
          <w:rFonts w:ascii="Arial" w:eastAsia="Calibri" w:hAnsi="Arial" w:cs="Arial"/>
          <w:sz w:val="24"/>
          <w:szCs w:val="24"/>
        </w:rPr>
      </w:pPr>
      <w:r w:rsidRPr="00C91C13">
        <w:rPr>
          <w:rFonts w:ascii="Arial" w:eastAsia="Calibri" w:hAnsi="Arial" w:cs="Arial"/>
          <w:sz w:val="24"/>
          <w:szCs w:val="24"/>
        </w:rPr>
        <w:t xml:space="preserve">Do osiągnięcia tych założeń może przyczynić się m.in. wdrożenie </w:t>
      </w:r>
      <w:r w:rsidR="003C768D">
        <w:rPr>
          <w:rFonts w:ascii="Arial" w:eastAsia="Calibri" w:hAnsi="Arial" w:cs="Arial"/>
          <w:sz w:val="24"/>
          <w:szCs w:val="24"/>
        </w:rPr>
        <w:t>Programu</w:t>
      </w:r>
      <w:r w:rsidRPr="00C91C13">
        <w:rPr>
          <w:rFonts w:ascii="Arial" w:eastAsia="Calibri" w:hAnsi="Arial" w:cs="Arial"/>
          <w:sz w:val="24"/>
          <w:szCs w:val="24"/>
        </w:rPr>
        <w:t xml:space="preserve"> oraz osiągnięcie zdefiniowanych celów głównych, poprzez osiągnięcie zakładanych celów szczegółowych.</w:t>
      </w:r>
    </w:p>
    <w:p w:rsidR="002F77B7" w:rsidRPr="00C91C13" w:rsidRDefault="002F77B7" w:rsidP="002F77B7">
      <w:p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 xml:space="preserve">Cele główne </w:t>
      </w:r>
      <w:r w:rsidR="003C768D">
        <w:rPr>
          <w:rFonts w:ascii="Arial" w:eastAsia="Calibri" w:hAnsi="Arial" w:cs="Arial"/>
          <w:sz w:val="24"/>
          <w:szCs w:val="24"/>
        </w:rPr>
        <w:t>Programu</w:t>
      </w:r>
      <w:r w:rsidRPr="00C91C13">
        <w:rPr>
          <w:rFonts w:ascii="Arial" w:eastAsia="Calibri" w:hAnsi="Arial" w:cs="Arial"/>
          <w:sz w:val="24"/>
          <w:szCs w:val="24"/>
        </w:rPr>
        <w:t xml:space="preserve"> zakładają: </w:t>
      </w:r>
    </w:p>
    <w:p w:rsidR="002F77B7" w:rsidRPr="009E3701" w:rsidRDefault="002F77B7" w:rsidP="00A83524">
      <w:pPr>
        <w:pStyle w:val="Akapitzlist"/>
        <w:numPr>
          <w:ilvl w:val="0"/>
          <w:numId w:val="6"/>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Zachowanie i poprawę wartości środowiska przyrodniczego i kulturowego na obszarach zależnych od rybactwa i akwakultury śródlądowej.</w:t>
      </w:r>
    </w:p>
    <w:p w:rsidR="002F77B7" w:rsidRPr="009E3701" w:rsidRDefault="002F77B7" w:rsidP="00A83524">
      <w:pPr>
        <w:pStyle w:val="Akapitzlist"/>
        <w:numPr>
          <w:ilvl w:val="0"/>
          <w:numId w:val="6"/>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Zachowanie potencjału retencyjnego  akwakultury nisko intensywnej.</w:t>
      </w:r>
    </w:p>
    <w:p w:rsidR="002F77B7" w:rsidRPr="00C91C13" w:rsidRDefault="002F77B7" w:rsidP="000E1D44">
      <w:pPr>
        <w:autoSpaceDN w:val="0"/>
        <w:spacing w:before="120" w:after="0" w:line="240" w:lineRule="auto"/>
        <w:jc w:val="both"/>
        <w:rPr>
          <w:rFonts w:ascii="Arial" w:eastAsia="Calibri" w:hAnsi="Arial" w:cs="Arial"/>
          <w:sz w:val="24"/>
          <w:szCs w:val="24"/>
        </w:rPr>
      </w:pPr>
      <w:r w:rsidRPr="00C91C13">
        <w:rPr>
          <w:rFonts w:ascii="Arial" w:eastAsia="Calibri" w:hAnsi="Arial" w:cs="Arial"/>
          <w:sz w:val="24"/>
          <w:szCs w:val="24"/>
        </w:rPr>
        <w:t>Cele szczegółowe obejmują:</w:t>
      </w:r>
    </w:p>
    <w:p w:rsidR="002F77B7" w:rsidRPr="009E3701" w:rsidRDefault="002F77B7" w:rsidP="00A83524">
      <w:pPr>
        <w:pStyle w:val="Akapitzlist"/>
        <w:numPr>
          <w:ilvl w:val="0"/>
          <w:numId w:val="7"/>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Zapobieganie pogarszającym się stosunkom wodnym gleb, czasowemu nadmiarowi i niedostatkowi wody.</w:t>
      </w:r>
    </w:p>
    <w:p w:rsidR="002F77B7" w:rsidRPr="00C91C13" w:rsidRDefault="002F77B7" w:rsidP="00A83524">
      <w:pPr>
        <w:pStyle w:val="Akapitzlist"/>
        <w:numPr>
          <w:ilvl w:val="0"/>
          <w:numId w:val="7"/>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Usprawnianie gospodarki wodnej, pojemności retencyjnej  również w zakresie retencjonowania wód z opadów atmosferycznych i spływów powierzchniowych.</w:t>
      </w:r>
    </w:p>
    <w:p w:rsidR="002F77B7" w:rsidRPr="009E3701" w:rsidRDefault="002F77B7" w:rsidP="00A83524">
      <w:pPr>
        <w:pStyle w:val="Akapitzlist"/>
        <w:numPr>
          <w:ilvl w:val="0"/>
          <w:numId w:val="7"/>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Zapobieganie skutkom negatywnego odziaływania zwierząt, w tym chronionych, na prowadzenie gospodarki rybackiej.</w:t>
      </w:r>
    </w:p>
    <w:p w:rsidR="002F77B7" w:rsidRPr="00C91C13" w:rsidRDefault="002F77B7" w:rsidP="00A83524">
      <w:pPr>
        <w:pStyle w:val="Akapitzlist"/>
        <w:numPr>
          <w:ilvl w:val="0"/>
          <w:numId w:val="7"/>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Racjonalne korzystanie z zasobów przyrody oraz kształtowanie środowiska naturalnego, zgodnie z zasadą zrównoważonego rozwoju.</w:t>
      </w:r>
    </w:p>
    <w:p w:rsidR="002F77B7" w:rsidRPr="00C91C13" w:rsidRDefault="002F77B7" w:rsidP="00A83524">
      <w:pPr>
        <w:pStyle w:val="Akapitzlist"/>
        <w:numPr>
          <w:ilvl w:val="0"/>
          <w:numId w:val="7"/>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Wspieranie rozwoju kultury i opieki nad dziedzictwem kulturowym oraz edukacji.</w:t>
      </w:r>
    </w:p>
    <w:p w:rsidR="002F77B7" w:rsidRPr="00C91C13" w:rsidRDefault="002F77B7" w:rsidP="00A83524">
      <w:pPr>
        <w:pStyle w:val="Akapitzlist"/>
        <w:numPr>
          <w:ilvl w:val="0"/>
          <w:numId w:val="7"/>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Promowanie walorów  turystycznych, zdrowego odżywiania się i spędzania wolnego czasu z wykorzystaniem walorów przyrodniczych.</w:t>
      </w:r>
    </w:p>
    <w:p w:rsidR="002F77B7" w:rsidRDefault="001472AE" w:rsidP="009E3701">
      <w:pPr>
        <w:autoSpaceDN w:val="0"/>
        <w:spacing w:before="240" w:after="0" w:line="240" w:lineRule="auto"/>
        <w:ind w:firstLine="708"/>
        <w:jc w:val="both"/>
        <w:rPr>
          <w:rFonts w:ascii="Arial" w:eastAsia="Calibri" w:hAnsi="Arial" w:cs="Arial"/>
          <w:sz w:val="24"/>
          <w:szCs w:val="24"/>
        </w:rPr>
      </w:pPr>
      <w:r w:rsidRPr="00C91C13">
        <w:rPr>
          <w:rFonts w:ascii="Arial" w:eastAsia="Calibri" w:hAnsi="Arial" w:cs="Arial"/>
          <w:sz w:val="24"/>
          <w:szCs w:val="24"/>
        </w:rPr>
        <w:t xml:space="preserve">Realizacja </w:t>
      </w:r>
      <w:r w:rsidR="003C768D">
        <w:rPr>
          <w:rFonts w:ascii="Arial" w:eastAsia="Calibri" w:hAnsi="Arial" w:cs="Arial"/>
          <w:sz w:val="24"/>
          <w:szCs w:val="24"/>
        </w:rPr>
        <w:t>P</w:t>
      </w:r>
      <w:r w:rsidRPr="00C91C13">
        <w:rPr>
          <w:rFonts w:ascii="Arial" w:eastAsia="Calibri" w:hAnsi="Arial" w:cs="Arial"/>
          <w:sz w:val="24"/>
          <w:szCs w:val="24"/>
        </w:rPr>
        <w:t>rogramu ma sprzyjać rozwojowi branży akw</w:t>
      </w:r>
      <w:r w:rsidR="00F36862">
        <w:rPr>
          <w:rFonts w:ascii="Arial" w:eastAsia="Calibri" w:hAnsi="Arial" w:cs="Arial"/>
          <w:sz w:val="24"/>
          <w:szCs w:val="24"/>
        </w:rPr>
        <w:t>akultury w </w:t>
      </w:r>
      <w:r w:rsidRPr="00C91C13">
        <w:rPr>
          <w:rFonts w:ascii="Arial" w:eastAsia="Calibri" w:hAnsi="Arial" w:cs="Arial"/>
          <w:sz w:val="24"/>
          <w:szCs w:val="24"/>
        </w:rPr>
        <w:t>województwie podkarpackim. Jego realizac</w:t>
      </w:r>
      <w:r w:rsidR="00F36862">
        <w:rPr>
          <w:rFonts w:ascii="Arial" w:eastAsia="Calibri" w:hAnsi="Arial" w:cs="Arial"/>
          <w:sz w:val="24"/>
          <w:szCs w:val="24"/>
        </w:rPr>
        <w:t xml:space="preserve">ja ma przyczynić się do rozwoju </w:t>
      </w:r>
      <w:r w:rsidRPr="00C91C13">
        <w:rPr>
          <w:rFonts w:ascii="Arial" w:eastAsia="Calibri" w:hAnsi="Arial" w:cs="Arial"/>
          <w:sz w:val="24"/>
          <w:szCs w:val="24"/>
        </w:rPr>
        <w:t>nowoczesnej, środowiskowo przyjaznej i społecznie akceptowalnej akwakultury, z</w:t>
      </w:r>
      <w:r w:rsidR="00F36862">
        <w:rPr>
          <w:rFonts w:ascii="Arial" w:eastAsia="Calibri" w:hAnsi="Arial" w:cs="Arial"/>
          <w:sz w:val="24"/>
          <w:szCs w:val="24"/>
        </w:rPr>
        <w:t> </w:t>
      </w:r>
      <w:r w:rsidRPr="00C91C13">
        <w:rPr>
          <w:rFonts w:ascii="Arial" w:eastAsia="Calibri" w:hAnsi="Arial" w:cs="Arial"/>
          <w:sz w:val="24"/>
          <w:szCs w:val="24"/>
        </w:rPr>
        <w:t>jednej strony nastawionej na efekt ekonomiczny i wzrost produkcji, z drugiej na wspieranie celów waż</w:t>
      </w:r>
      <w:r w:rsidR="003C768D">
        <w:rPr>
          <w:rFonts w:ascii="Arial" w:eastAsia="Calibri" w:hAnsi="Arial" w:cs="Arial"/>
          <w:sz w:val="24"/>
          <w:szCs w:val="24"/>
        </w:rPr>
        <w:t>nych</w:t>
      </w:r>
      <w:r w:rsidRPr="00C91C13">
        <w:rPr>
          <w:rFonts w:ascii="Arial" w:eastAsia="Calibri" w:hAnsi="Arial" w:cs="Arial"/>
          <w:sz w:val="24"/>
          <w:szCs w:val="24"/>
        </w:rPr>
        <w:t xml:space="preserve"> społecznie związanych z restauracją czy też odbudową populacji dzikich, cennych przyrodniczo i gospodarczo gatunków ryb, wspieranie istnienia obszarów cennych przyrodniczo poprzez prowadzenie gospodarki rybackiej ukierunkowanej na utrzymanie tych walorów, które decydują o wyjątkowości konkretnego ekosystemu oraz wspomaganie retencji wodnej poprzez realizowanie zadań z tym związanych.</w:t>
      </w:r>
    </w:p>
    <w:p w:rsidR="000E1D44" w:rsidRPr="00C91C13" w:rsidRDefault="000E1D44" w:rsidP="009E3701">
      <w:pPr>
        <w:autoSpaceDN w:val="0"/>
        <w:spacing w:before="240" w:after="0" w:line="240" w:lineRule="auto"/>
        <w:ind w:firstLine="708"/>
        <w:jc w:val="both"/>
        <w:rPr>
          <w:rFonts w:ascii="Arial" w:eastAsia="Calibri" w:hAnsi="Arial" w:cs="Arial"/>
          <w:sz w:val="24"/>
          <w:szCs w:val="24"/>
        </w:rPr>
      </w:pPr>
    </w:p>
    <w:p w:rsidR="002F77B7" w:rsidRPr="00C91C13" w:rsidRDefault="002F77B7" w:rsidP="00C91C13">
      <w:pPr>
        <w:pStyle w:val="Nagwek2"/>
        <w:rPr>
          <w:rFonts w:eastAsia="Calibri"/>
        </w:rPr>
      </w:pPr>
      <w:bookmarkStart w:id="23" w:name="_Toc159307943"/>
      <w:r w:rsidRPr="00C91C13">
        <w:rPr>
          <w:rFonts w:eastAsia="Calibri"/>
        </w:rPr>
        <w:t>Realizacja założeń Strategii rozwoju województwa – Podkarpackie 2030</w:t>
      </w:r>
      <w:bookmarkEnd w:id="23"/>
      <w:r w:rsidRPr="00C91C13">
        <w:rPr>
          <w:rFonts w:eastAsia="Calibri"/>
        </w:rPr>
        <w:t xml:space="preserve"> </w:t>
      </w:r>
    </w:p>
    <w:p w:rsidR="002F77B7" w:rsidRPr="00937B87" w:rsidRDefault="003C768D" w:rsidP="00937B87">
      <w:pPr>
        <w:autoSpaceDN w:val="0"/>
        <w:spacing w:after="0" w:line="240" w:lineRule="auto"/>
        <w:jc w:val="both"/>
        <w:rPr>
          <w:rFonts w:ascii="Arial" w:eastAsia="Calibri" w:hAnsi="Arial" w:cs="Arial"/>
          <w:sz w:val="24"/>
          <w:szCs w:val="24"/>
        </w:rPr>
      </w:pPr>
      <w:r w:rsidRPr="00937B87">
        <w:rPr>
          <w:rFonts w:ascii="Arial" w:eastAsia="Calibri" w:hAnsi="Arial" w:cs="Arial"/>
          <w:sz w:val="24"/>
          <w:szCs w:val="24"/>
        </w:rPr>
        <w:t xml:space="preserve">Program </w:t>
      </w:r>
      <w:r w:rsidR="002F77B7" w:rsidRPr="00937B87">
        <w:rPr>
          <w:rFonts w:ascii="Arial" w:eastAsia="Calibri" w:hAnsi="Arial" w:cs="Arial"/>
          <w:sz w:val="24"/>
          <w:szCs w:val="24"/>
        </w:rPr>
        <w:t>wpisuje się w założenia Strategii rozwoju województwa – Podkarpackie 2023</w:t>
      </w:r>
      <w:r w:rsidR="00937B87" w:rsidRPr="00937B87">
        <w:rPr>
          <w:rFonts w:ascii="Arial" w:eastAsia="Calibri" w:hAnsi="Arial" w:cs="Arial"/>
          <w:sz w:val="24"/>
          <w:szCs w:val="24"/>
        </w:rPr>
        <w:t xml:space="preserve"> </w:t>
      </w:r>
      <w:r w:rsidR="00831E50">
        <w:rPr>
          <w:rFonts w:ascii="Arial" w:eastAsia="Calibri" w:hAnsi="Arial" w:cs="Arial"/>
          <w:sz w:val="24"/>
          <w:szCs w:val="24"/>
        </w:rPr>
        <w:t xml:space="preserve">(SRW) </w:t>
      </w:r>
      <w:r w:rsidR="002F77B7" w:rsidRPr="00937B87">
        <w:rPr>
          <w:rFonts w:ascii="Arial" w:eastAsia="Calibri" w:hAnsi="Arial" w:cs="Arial"/>
          <w:sz w:val="24"/>
          <w:szCs w:val="24"/>
        </w:rPr>
        <w:t xml:space="preserve">oraz stanowi narzędzie ich realizacji. Program wspierać będzie </w:t>
      </w:r>
      <w:r w:rsidR="00834620" w:rsidRPr="00937B87">
        <w:rPr>
          <w:rFonts w:ascii="Arial" w:eastAsia="Calibri" w:hAnsi="Arial" w:cs="Arial"/>
          <w:sz w:val="24"/>
          <w:szCs w:val="24"/>
        </w:rPr>
        <w:t xml:space="preserve">pośrednio lub bezpośrednio </w:t>
      </w:r>
      <w:r w:rsidR="002F77B7" w:rsidRPr="00937B87">
        <w:rPr>
          <w:rFonts w:ascii="Arial" w:eastAsia="Calibri" w:hAnsi="Arial" w:cs="Arial"/>
          <w:sz w:val="24"/>
          <w:szCs w:val="24"/>
        </w:rPr>
        <w:t>zakładane w ramach S</w:t>
      </w:r>
      <w:r w:rsidR="00831E50">
        <w:rPr>
          <w:rFonts w:ascii="Arial" w:eastAsia="Calibri" w:hAnsi="Arial" w:cs="Arial"/>
          <w:sz w:val="24"/>
          <w:szCs w:val="24"/>
        </w:rPr>
        <w:t>RW</w:t>
      </w:r>
      <w:r w:rsidR="002F77B7" w:rsidRPr="00937B87">
        <w:rPr>
          <w:rFonts w:ascii="Arial" w:eastAsia="Calibri" w:hAnsi="Arial" w:cs="Arial"/>
          <w:sz w:val="24"/>
          <w:szCs w:val="24"/>
        </w:rPr>
        <w:t xml:space="preserve"> </w:t>
      </w:r>
      <w:r w:rsidR="00834620" w:rsidRPr="00937B87">
        <w:rPr>
          <w:rFonts w:ascii="Arial" w:eastAsia="Calibri" w:hAnsi="Arial" w:cs="Arial"/>
          <w:sz w:val="24"/>
          <w:szCs w:val="24"/>
        </w:rPr>
        <w:t>obszary tematyczne i priotytety</w:t>
      </w:r>
      <w:r w:rsidR="002F77B7" w:rsidRPr="00937B87">
        <w:rPr>
          <w:rFonts w:ascii="Arial" w:eastAsia="Calibri" w:hAnsi="Arial" w:cs="Arial"/>
          <w:sz w:val="24"/>
          <w:szCs w:val="24"/>
        </w:rPr>
        <w:t xml:space="preserve"> </w:t>
      </w:r>
      <w:r w:rsidR="00831E50">
        <w:rPr>
          <w:rFonts w:ascii="Arial" w:eastAsia="Calibri" w:hAnsi="Arial" w:cs="Arial"/>
          <w:sz w:val="24"/>
          <w:szCs w:val="24"/>
        </w:rPr>
        <w:t xml:space="preserve">m.in. </w:t>
      </w:r>
      <w:r w:rsidR="00F36862">
        <w:rPr>
          <w:rFonts w:ascii="Arial" w:eastAsia="Calibri" w:hAnsi="Arial" w:cs="Arial"/>
          <w:sz w:val="24"/>
          <w:szCs w:val="24"/>
        </w:rPr>
        <w:t>w </w:t>
      </w:r>
      <w:r w:rsidR="002F77B7" w:rsidRPr="00937B87">
        <w:rPr>
          <w:rFonts w:ascii="Arial" w:eastAsia="Calibri" w:hAnsi="Arial" w:cs="Arial"/>
          <w:sz w:val="24"/>
          <w:szCs w:val="24"/>
        </w:rPr>
        <w:t>zakresie:</w:t>
      </w:r>
    </w:p>
    <w:p w:rsidR="00834620" w:rsidRPr="00937B87" w:rsidRDefault="00834620" w:rsidP="00937B87">
      <w:pPr>
        <w:pStyle w:val="Akapitzlist"/>
        <w:numPr>
          <w:ilvl w:val="0"/>
          <w:numId w:val="8"/>
        </w:numPr>
        <w:autoSpaceDN w:val="0"/>
        <w:spacing w:after="0" w:line="240" w:lineRule="auto"/>
        <w:jc w:val="both"/>
        <w:rPr>
          <w:rFonts w:ascii="Arial" w:eastAsia="Calibri" w:hAnsi="Arial" w:cs="Arial"/>
          <w:sz w:val="24"/>
          <w:szCs w:val="24"/>
        </w:rPr>
      </w:pPr>
      <w:r w:rsidRPr="00937B87">
        <w:rPr>
          <w:rFonts w:ascii="Arial" w:eastAsia="Calibri" w:hAnsi="Arial" w:cs="Arial"/>
          <w:sz w:val="24"/>
          <w:szCs w:val="24"/>
        </w:rPr>
        <w:t>Kapitał ludzki i społeczny:</w:t>
      </w:r>
    </w:p>
    <w:p w:rsidR="00834620" w:rsidRPr="00937B87" w:rsidRDefault="00834620" w:rsidP="00937B87">
      <w:pPr>
        <w:pStyle w:val="Akapitzlist"/>
        <w:numPr>
          <w:ilvl w:val="0"/>
          <w:numId w:val="11"/>
        </w:numPr>
        <w:autoSpaceDN w:val="0"/>
        <w:spacing w:after="0" w:line="240" w:lineRule="auto"/>
        <w:jc w:val="both"/>
        <w:rPr>
          <w:rFonts w:ascii="Arial" w:eastAsia="Calibri" w:hAnsi="Arial" w:cs="Arial"/>
          <w:sz w:val="24"/>
          <w:szCs w:val="24"/>
        </w:rPr>
      </w:pPr>
      <w:r w:rsidRPr="00937B87">
        <w:rPr>
          <w:rFonts w:ascii="Arial" w:eastAsia="Calibri" w:hAnsi="Arial" w:cs="Arial"/>
          <w:sz w:val="24"/>
          <w:szCs w:val="24"/>
        </w:rPr>
        <w:t>Edukacja</w:t>
      </w:r>
    </w:p>
    <w:p w:rsidR="00834620" w:rsidRDefault="00834620" w:rsidP="00937B87">
      <w:pPr>
        <w:pStyle w:val="Akapitzlist"/>
        <w:numPr>
          <w:ilvl w:val="0"/>
          <w:numId w:val="11"/>
        </w:numPr>
        <w:autoSpaceDN w:val="0"/>
        <w:spacing w:after="0" w:line="240" w:lineRule="auto"/>
        <w:jc w:val="both"/>
        <w:rPr>
          <w:rFonts w:ascii="Arial" w:eastAsia="Calibri" w:hAnsi="Arial" w:cs="Arial"/>
          <w:sz w:val="24"/>
          <w:szCs w:val="24"/>
        </w:rPr>
      </w:pPr>
      <w:r w:rsidRPr="00937B87">
        <w:rPr>
          <w:rFonts w:ascii="Arial" w:eastAsia="Calibri" w:hAnsi="Arial" w:cs="Arial"/>
          <w:sz w:val="24"/>
          <w:szCs w:val="24"/>
        </w:rPr>
        <w:t>Kultura i dziedzictwo kulturowe</w:t>
      </w:r>
    </w:p>
    <w:p w:rsidR="00363F10" w:rsidRPr="00937B87" w:rsidRDefault="00363F10" w:rsidP="00937B87">
      <w:pPr>
        <w:pStyle w:val="Akapitzlist"/>
        <w:numPr>
          <w:ilvl w:val="0"/>
          <w:numId w:val="11"/>
        </w:numPr>
        <w:autoSpaceDN w:val="0"/>
        <w:spacing w:after="0" w:line="240" w:lineRule="auto"/>
        <w:jc w:val="both"/>
        <w:rPr>
          <w:rFonts w:ascii="Arial" w:eastAsia="Calibri" w:hAnsi="Arial" w:cs="Arial"/>
          <w:sz w:val="24"/>
          <w:szCs w:val="24"/>
        </w:rPr>
      </w:pPr>
      <w:r>
        <w:rPr>
          <w:rFonts w:ascii="Arial" w:eastAsia="Calibri" w:hAnsi="Arial" w:cs="Arial"/>
          <w:sz w:val="24"/>
          <w:szCs w:val="24"/>
        </w:rPr>
        <w:t>Rynek pracy</w:t>
      </w:r>
    </w:p>
    <w:p w:rsidR="00834620" w:rsidRPr="00937B87" w:rsidRDefault="00834620" w:rsidP="00937B87">
      <w:pPr>
        <w:pStyle w:val="Akapitzlist"/>
        <w:numPr>
          <w:ilvl w:val="0"/>
          <w:numId w:val="11"/>
        </w:numPr>
        <w:autoSpaceDN w:val="0"/>
        <w:spacing w:after="0" w:line="240" w:lineRule="auto"/>
        <w:jc w:val="both"/>
        <w:rPr>
          <w:rFonts w:ascii="Arial" w:eastAsia="Calibri" w:hAnsi="Arial" w:cs="Arial"/>
          <w:sz w:val="24"/>
          <w:szCs w:val="24"/>
        </w:rPr>
      </w:pPr>
      <w:r w:rsidRPr="00937B87">
        <w:rPr>
          <w:rFonts w:ascii="Arial" w:eastAsia="Calibri" w:hAnsi="Arial" w:cs="Arial"/>
          <w:sz w:val="24"/>
          <w:szCs w:val="24"/>
        </w:rPr>
        <w:t>Włączenie społeczne</w:t>
      </w:r>
    </w:p>
    <w:p w:rsidR="00834620" w:rsidRPr="00937B87" w:rsidRDefault="00834620" w:rsidP="00937B87">
      <w:pPr>
        <w:pStyle w:val="Akapitzlist"/>
        <w:numPr>
          <w:ilvl w:val="0"/>
          <w:numId w:val="11"/>
        </w:numPr>
        <w:autoSpaceDN w:val="0"/>
        <w:spacing w:after="0" w:line="240" w:lineRule="auto"/>
        <w:jc w:val="both"/>
        <w:rPr>
          <w:rFonts w:ascii="Arial" w:eastAsia="Calibri" w:hAnsi="Arial" w:cs="Arial"/>
          <w:sz w:val="24"/>
          <w:szCs w:val="24"/>
        </w:rPr>
      </w:pPr>
      <w:r w:rsidRPr="00937B87">
        <w:rPr>
          <w:rFonts w:ascii="Arial" w:eastAsia="Calibri" w:hAnsi="Arial" w:cs="Arial"/>
          <w:sz w:val="24"/>
          <w:szCs w:val="24"/>
        </w:rPr>
        <w:t>Aktywny styl życia i sport</w:t>
      </w:r>
    </w:p>
    <w:p w:rsidR="002F77B7" w:rsidRPr="00937B87" w:rsidRDefault="00363F10" w:rsidP="00937B87">
      <w:pPr>
        <w:pStyle w:val="Akapitzlist"/>
        <w:numPr>
          <w:ilvl w:val="0"/>
          <w:numId w:val="8"/>
        </w:numPr>
        <w:autoSpaceDN w:val="0"/>
        <w:spacing w:after="0" w:line="240" w:lineRule="auto"/>
        <w:jc w:val="both"/>
        <w:rPr>
          <w:rFonts w:ascii="Arial" w:eastAsia="Calibri" w:hAnsi="Arial" w:cs="Arial"/>
          <w:sz w:val="24"/>
          <w:szCs w:val="24"/>
        </w:rPr>
      </w:pPr>
      <w:r>
        <w:rPr>
          <w:rFonts w:ascii="Arial" w:eastAsia="Calibri" w:hAnsi="Arial" w:cs="Arial"/>
          <w:sz w:val="24"/>
          <w:szCs w:val="24"/>
        </w:rPr>
        <w:t>Infrastruktura dla zrównoważonego rozwoju środowiska</w:t>
      </w:r>
      <w:r w:rsidR="002F77B7" w:rsidRPr="00937B87">
        <w:rPr>
          <w:rFonts w:ascii="Arial" w:eastAsia="Calibri" w:hAnsi="Arial" w:cs="Arial"/>
          <w:sz w:val="24"/>
          <w:szCs w:val="24"/>
        </w:rPr>
        <w:t>:</w:t>
      </w:r>
    </w:p>
    <w:p w:rsidR="009A7E83" w:rsidRPr="00DC46C1" w:rsidRDefault="00831E50" w:rsidP="00DC46C1">
      <w:pPr>
        <w:pStyle w:val="Akapitzlist"/>
        <w:numPr>
          <w:ilvl w:val="0"/>
          <w:numId w:val="12"/>
        </w:numPr>
        <w:autoSpaceDN w:val="0"/>
        <w:spacing w:after="0" w:line="240" w:lineRule="auto"/>
        <w:jc w:val="both"/>
        <w:rPr>
          <w:rFonts w:ascii="Arial" w:eastAsia="Calibri" w:hAnsi="Arial" w:cs="Arial"/>
          <w:sz w:val="24"/>
          <w:szCs w:val="24"/>
        </w:rPr>
      </w:pPr>
      <w:r>
        <w:rPr>
          <w:rFonts w:ascii="Arial" w:eastAsia="Calibri" w:hAnsi="Arial" w:cs="Arial"/>
          <w:sz w:val="24"/>
          <w:szCs w:val="24"/>
        </w:rPr>
        <w:t>Rozwój infrastruktury służącej prowadze</w:t>
      </w:r>
      <w:r w:rsidR="00F36862">
        <w:rPr>
          <w:rFonts w:ascii="Arial" w:eastAsia="Calibri" w:hAnsi="Arial" w:cs="Arial"/>
          <w:sz w:val="24"/>
          <w:szCs w:val="24"/>
        </w:rPr>
        <w:t>niu działalności gospodarczej i </w:t>
      </w:r>
      <w:r>
        <w:rPr>
          <w:rFonts w:ascii="Arial" w:eastAsia="Calibri" w:hAnsi="Arial" w:cs="Arial"/>
          <w:sz w:val="24"/>
          <w:szCs w:val="24"/>
        </w:rPr>
        <w:t>turystyki</w:t>
      </w:r>
    </w:p>
    <w:p w:rsidR="002F77B7" w:rsidRDefault="00831E50" w:rsidP="00DC46C1">
      <w:pPr>
        <w:pStyle w:val="Akapitzlist"/>
        <w:numPr>
          <w:ilvl w:val="0"/>
          <w:numId w:val="12"/>
        </w:numPr>
        <w:autoSpaceDN w:val="0"/>
        <w:spacing w:after="0" w:line="240" w:lineRule="auto"/>
        <w:jc w:val="both"/>
        <w:rPr>
          <w:rFonts w:ascii="Arial" w:eastAsia="Calibri" w:hAnsi="Arial" w:cs="Arial"/>
          <w:sz w:val="24"/>
          <w:szCs w:val="24"/>
        </w:rPr>
      </w:pPr>
      <w:r w:rsidRPr="00DC46C1">
        <w:rPr>
          <w:rFonts w:ascii="Arial" w:eastAsia="Calibri" w:hAnsi="Arial" w:cs="Arial"/>
          <w:sz w:val="24"/>
          <w:szCs w:val="24"/>
        </w:rPr>
        <w:t>Zarządzanie zasobami dziedzictwa przyrodn</w:t>
      </w:r>
      <w:r w:rsidR="00F36862">
        <w:rPr>
          <w:rFonts w:ascii="Arial" w:eastAsia="Calibri" w:hAnsi="Arial" w:cs="Arial"/>
          <w:sz w:val="24"/>
          <w:szCs w:val="24"/>
        </w:rPr>
        <w:t>iczego, w tym ochrona i </w:t>
      </w:r>
      <w:r w:rsidRPr="00DC46C1">
        <w:rPr>
          <w:rFonts w:ascii="Arial" w:eastAsia="Calibri" w:hAnsi="Arial" w:cs="Arial"/>
          <w:sz w:val="24"/>
          <w:szCs w:val="24"/>
        </w:rPr>
        <w:t>poprawianie stanu różnorodności biologicznej i krajobrazu</w:t>
      </w:r>
    </w:p>
    <w:p w:rsidR="00DC46C1" w:rsidRPr="00DC46C1" w:rsidRDefault="00DC46C1" w:rsidP="00DC46C1">
      <w:pPr>
        <w:pStyle w:val="Akapitzlist"/>
        <w:numPr>
          <w:ilvl w:val="0"/>
          <w:numId w:val="12"/>
        </w:numPr>
        <w:autoSpaceDN w:val="0"/>
        <w:spacing w:after="0" w:line="240" w:lineRule="auto"/>
        <w:jc w:val="both"/>
        <w:rPr>
          <w:rFonts w:ascii="Arial" w:eastAsia="Calibri" w:hAnsi="Arial" w:cs="Arial"/>
          <w:sz w:val="24"/>
          <w:szCs w:val="24"/>
        </w:rPr>
      </w:pPr>
      <w:r>
        <w:rPr>
          <w:rFonts w:ascii="Arial" w:eastAsia="Calibri" w:hAnsi="Arial" w:cs="Arial"/>
          <w:sz w:val="24"/>
          <w:szCs w:val="24"/>
        </w:rPr>
        <w:t>Poprawa świadomości ekologicznej społeczeństwa</w:t>
      </w:r>
    </w:p>
    <w:p w:rsidR="00BF5B4C" w:rsidRDefault="00BF5B4C" w:rsidP="00BF5B4C">
      <w:pPr>
        <w:pStyle w:val="Akapitzlist"/>
        <w:numPr>
          <w:ilvl w:val="0"/>
          <w:numId w:val="8"/>
        </w:numPr>
        <w:autoSpaceDN w:val="0"/>
        <w:spacing w:after="0" w:line="240" w:lineRule="auto"/>
        <w:jc w:val="both"/>
        <w:rPr>
          <w:rFonts w:ascii="Arial" w:eastAsia="Calibri" w:hAnsi="Arial" w:cs="Arial"/>
          <w:sz w:val="24"/>
          <w:szCs w:val="24"/>
        </w:rPr>
      </w:pPr>
      <w:r>
        <w:rPr>
          <w:rFonts w:ascii="Arial" w:eastAsia="Calibri" w:hAnsi="Arial" w:cs="Arial"/>
          <w:sz w:val="24"/>
          <w:szCs w:val="24"/>
        </w:rPr>
        <w:t>Dostępność usług:</w:t>
      </w:r>
    </w:p>
    <w:p w:rsidR="00BF5B4C" w:rsidRPr="00BF5B4C" w:rsidRDefault="00BF5B4C" w:rsidP="00BF5B4C">
      <w:pPr>
        <w:pStyle w:val="Akapitzlist"/>
        <w:numPr>
          <w:ilvl w:val="0"/>
          <w:numId w:val="13"/>
        </w:numPr>
        <w:autoSpaceDN w:val="0"/>
        <w:spacing w:after="0" w:line="240" w:lineRule="auto"/>
        <w:jc w:val="both"/>
        <w:rPr>
          <w:rFonts w:ascii="Arial" w:eastAsia="Calibri" w:hAnsi="Arial" w:cs="Arial"/>
          <w:sz w:val="24"/>
          <w:szCs w:val="24"/>
        </w:rPr>
      </w:pPr>
      <w:r>
        <w:rPr>
          <w:rFonts w:ascii="Arial" w:eastAsia="Calibri" w:hAnsi="Arial" w:cs="Arial"/>
          <w:sz w:val="24"/>
          <w:szCs w:val="24"/>
        </w:rPr>
        <w:t>Planowanie przestrzenne wspiera</w:t>
      </w:r>
      <w:r w:rsidR="00F36862">
        <w:rPr>
          <w:rFonts w:ascii="Arial" w:eastAsia="Calibri" w:hAnsi="Arial" w:cs="Arial"/>
          <w:sz w:val="24"/>
          <w:szCs w:val="24"/>
        </w:rPr>
        <w:t>jące aktywizację społeczności i </w:t>
      </w:r>
      <w:r>
        <w:rPr>
          <w:rFonts w:ascii="Arial" w:eastAsia="Calibri" w:hAnsi="Arial" w:cs="Arial"/>
          <w:sz w:val="24"/>
          <w:szCs w:val="24"/>
        </w:rPr>
        <w:t>aktywizacja obszarów zdegradowanych.</w:t>
      </w:r>
    </w:p>
    <w:p w:rsidR="00BF5B4C" w:rsidRPr="00BF5B4C" w:rsidRDefault="00831E50" w:rsidP="00BF5B4C">
      <w:pPr>
        <w:autoSpaceDN w:val="0"/>
        <w:spacing w:after="0" w:line="240" w:lineRule="auto"/>
        <w:jc w:val="both"/>
        <w:rPr>
          <w:rFonts w:ascii="Arial" w:hAnsi="Arial" w:cs="Arial"/>
          <w:color w:val="000000"/>
          <w:sz w:val="24"/>
          <w:szCs w:val="24"/>
        </w:rPr>
      </w:pPr>
      <w:r>
        <w:rPr>
          <w:rFonts w:ascii="Arial" w:eastAsia="Calibri" w:hAnsi="Arial" w:cs="Arial"/>
          <w:sz w:val="24"/>
          <w:szCs w:val="24"/>
        </w:rPr>
        <w:t>Ponadto Program w</w:t>
      </w:r>
      <w:r w:rsidR="00BF5B4C">
        <w:rPr>
          <w:rFonts w:ascii="Arial" w:eastAsia="Calibri" w:hAnsi="Arial" w:cs="Arial"/>
          <w:sz w:val="24"/>
          <w:szCs w:val="24"/>
        </w:rPr>
        <w:t xml:space="preserve">spiera </w:t>
      </w:r>
      <w:r>
        <w:rPr>
          <w:rFonts w:ascii="Arial" w:eastAsia="Calibri" w:hAnsi="Arial" w:cs="Arial"/>
          <w:sz w:val="24"/>
          <w:szCs w:val="24"/>
        </w:rPr>
        <w:t>założenia</w:t>
      </w:r>
      <w:r w:rsidRPr="00937B87">
        <w:rPr>
          <w:rFonts w:ascii="Arial" w:eastAsia="Calibri" w:hAnsi="Arial" w:cs="Arial"/>
          <w:sz w:val="24"/>
          <w:szCs w:val="24"/>
        </w:rPr>
        <w:t xml:space="preserve"> </w:t>
      </w:r>
      <w:r w:rsidR="00BF5B4C">
        <w:rPr>
          <w:rFonts w:ascii="Arial" w:eastAsia="Calibri" w:hAnsi="Arial" w:cs="Arial"/>
          <w:sz w:val="24"/>
          <w:szCs w:val="24"/>
        </w:rPr>
        <w:t xml:space="preserve">SRW - </w:t>
      </w:r>
      <w:r w:rsidRPr="00937B87">
        <w:rPr>
          <w:rFonts w:ascii="Arial" w:eastAsia="Calibri" w:hAnsi="Arial" w:cs="Arial"/>
          <w:sz w:val="24"/>
          <w:szCs w:val="24"/>
        </w:rPr>
        <w:t xml:space="preserve">Terytorialny wymiar w zakresie </w:t>
      </w:r>
      <w:r w:rsidR="00BF5B4C">
        <w:rPr>
          <w:rFonts w:ascii="Arial" w:eastAsia="Calibri" w:hAnsi="Arial" w:cs="Arial"/>
          <w:sz w:val="24"/>
          <w:szCs w:val="24"/>
        </w:rPr>
        <w:t>O</w:t>
      </w:r>
      <w:r w:rsidRPr="00937B87">
        <w:rPr>
          <w:rFonts w:ascii="Arial" w:eastAsia="Calibri" w:hAnsi="Arial" w:cs="Arial"/>
          <w:sz w:val="24"/>
          <w:szCs w:val="24"/>
        </w:rPr>
        <w:t>bszar</w:t>
      </w:r>
      <w:r w:rsidR="00BF5B4C">
        <w:rPr>
          <w:rFonts w:ascii="Arial" w:eastAsia="Calibri" w:hAnsi="Arial" w:cs="Arial"/>
          <w:sz w:val="24"/>
          <w:szCs w:val="24"/>
        </w:rPr>
        <w:t>y</w:t>
      </w:r>
      <w:r w:rsidRPr="00937B87">
        <w:rPr>
          <w:rFonts w:ascii="Arial" w:eastAsia="Calibri" w:hAnsi="Arial" w:cs="Arial"/>
          <w:sz w:val="24"/>
          <w:szCs w:val="24"/>
        </w:rPr>
        <w:t xml:space="preserve"> </w:t>
      </w:r>
      <w:r w:rsidRPr="00BF5B4C">
        <w:rPr>
          <w:rFonts w:ascii="Arial" w:eastAsia="Calibri" w:hAnsi="Arial" w:cs="Arial"/>
          <w:sz w:val="24"/>
          <w:szCs w:val="24"/>
        </w:rPr>
        <w:t>wiejski</w:t>
      </w:r>
      <w:r w:rsidR="00BF5B4C" w:rsidRPr="00BF5B4C">
        <w:rPr>
          <w:rFonts w:ascii="Arial" w:eastAsia="Calibri" w:hAnsi="Arial" w:cs="Arial"/>
          <w:sz w:val="24"/>
          <w:szCs w:val="24"/>
        </w:rPr>
        <w:t>e</w:t>
      </w:r>
      <w:r w:rsidRPr="00BF5B4C">
        <w:rPr>
          <w:rFonts w:ascii="Arial" w:eastAsia="Calibri" w:hAnsi="Arial" w:cs="Arial"/>
          <w:sz w:val="24"/>
          <w:szCs w:val="24"/>
        </w:rPr>
        <w:t xml:space="preserve"> </w:t>
      </w:r>
      <w:r w:rsidRPr="00BF5B4C">
        <w:rPr>
          <w:rFonts w:ascii="Arial" w:hAnsi="Arial" w:cs="Arial"/>
          <w:color w:val="000000"/>
          <w:sz w:val="24"/>
          <w:szCs w:val="24"/>
        </w:rPr>
        <w:t>– „Wysoka jakość przestrzeni do zamieszkania, pracy i wypoczynku”</w:t>
      </w:r>
      <w:r w:rsidR="00BF5B4C" w:rsidRPr="00BF5B4C">
        <w:rPr>
          <w:rFonts w:ascii="Arial" w:hAnsi="Arial" w:cs="Arial"/>
          <w:color w:val="000000"/>
          <w:sz w:val="24"/>
          <w:szCs w:val="24"/>
        </w:rPr>
        <w:t xml:space="preserve"> </w:t>
      </w:r>
      <w:r w:rsidR="00E4542E">
        <w:rPr>
          <w:rFonts w:ascii="Arial" w:hAnsi="Arial" w:cs="Arial"/>
          <w:color w:val="000000"/>
          <w:sz w:val="24"/>
          <w:szCs w:val="24"/>
        </w:rPr>
        <w:t>m</w:t>
      </w:r>
      <w:r w:rsidR="00504D89">
        <w:rPr>
          <w:rFonts w:ascii="Arial" w:hAnsi="Arial" w:cs="Arial"/>
          <w:color w:val="000000"/>
          <w:sz w:val="24"/>
          <w:szCs w:val="24"/>
        </w:rPr>
        <w:t>.</w:t>
      </w:r>
      <w:r w:rsidR="00E4542E">
        <w:rPr>
          <w:rFonts w:ascii="Arial" w:hAnsi="Arial" w:cs="Arial"/>
          <w:color w:val="000000"/>
          <w:sz w:val="24"/>
          <w:szCs w:val="24"/>
        </w:rPr>
        <w:t xml:space="preserve">in. </w:t>
      </w:r>
      <w:r w:rsidR="00BF5B4C" w:rsidRPr="00BF5B4C">
        <w:rPr>
          <w:rFonts w:ascii="Arial" w:hAnsi="Arial" w:cs="Arial"/>
          <w:color w:val="000000"/>
          <w:sz w:val="24"/>
          <w:szCs w:val="24"/>
        </w:rPr>
        <w:t>poprzez:</w:t>
      </w:r>
    </w:p>
    <w:p w:rsidR="00E4542E" w:rsidRDefault="00E4542E" w:rsidP="00E4542E">
      <w:pPr>
        <w:pStyle w:val="NormalnyWeb"/>
        <w:numPr>
          <w:ilvl w:val="0"/>
          <w:numId w:val="16"/>
        </w:numPr>
        <w:spacing w:before="0" w:beforeAutospacing="0" w:after="0" w:afterAutospacing="0"/>
        <w:ind w:left="851" w:hanging="284"/>
        <w:rPr>
          <w:rFonts w:ascii="Arial" w:eastAsia="Times New Roman" w:hAnsi="Arial" w:cs="Arial"/>
          <w:color w:val="000000"/>
          <w:sz w:val="24"/>
          <w:szCs w:val="24"/>
        </w:rPr>
      </w:pPr>
      <w:r w:rsidRPr="00BF5B4C">
        <w:rPr>
          <w:rFonts w:ascii="Arial" w:eastAsia="Times New Roman" w:hAnsi="Arial" w:cs="Arial"/>
          <w:color w:val="000000"/>
          <w:sz w:val="24"/>
          <w:szCs w:val="24"/>
        </w:rPr>
        <w:t>Rozwój przedsiębiorczości na obszarach wiejskich</w:t>
      </w:r>
    </w:p>
    <w:p w:rsidR="00BF5B4C" w:rsidRPr="00E4542E" w:rsidRDefault="00BF5B4C" w:rsidP="00E4542E">
      <w:pPr>
        <w:pStyle w:val="NormalnyWeb"/>
        <w:numPr>
          <w:ilvl w:val="0"/>
          <w:numId w:val="16"/>
        </w:numPr>
        <w:spacing w:before="0" w:beforeAutospacing="0" w:after="0" w:afterAutospacing="0"/>
        <w:ind w:left="851" w:hanging="284"/>
        <w:rPr>
          <w:rFonts w:ascii="Arial" w:eastAsia="Times New Roman" w:hAnsi="Arial" w:cs="Arial"/>
          <w:color w:val="000000"/>
          <w:sz w:val="24"/>
          <w:szCs w:val="24"/>
        </w:rPr>
      </w:pPr>
      <w:r w:rsidRPr="00BF5B4C">
        <w:rPr>
          <w:rFonts w:ascii="Arial" w:eastAsia="Times New Roman" w:hAnsi="Arial" w:cs="Arial"/>
          <w:color w:val="000000"/>
          <w:sz w:val="24"/>
          <w:szCs w:val="24"/>
        </w:rPr>
        <w:t>„Integracja i aktywizacja społeczności wiejskie</w:t>
      </w:r>
      <w:r w:rsidR="00F36862">
        <w:rPr>
          <w:rFonts w:ascii="Arial" w:eastAsia="Times New Roman" w:hAnsi="Arial" w:cs="Arial"/>
          <w:color w:val="000000"/>
          <w:sz w:val="24"/>
          <w:szCs w:val="24"/>
        </w:rPr>
        <w:t>j w aspekcie społecznym i </w:t>
      </w:r>
      <w:r w:rsidRPr="00BF5B4C">
        <w:rPr>
          <w:rFonts w:ascii="Arial" w:eastAsia="Times New Roman" w:hAnsi="Arial" w:cs="Arial"/>
          <w:color w:val="000000"/>
          <w:sz w:val="24"/>
          <w:szCs w:val="24"/>
        </w:rPr>
        <w:t>kulturowym”,</w:t>
      </w:r>
    </w:p>
    <w:p w:rsidR="00BF5B4C" w:rsidRPr="00BF5B4C" w:rsidRDefault="00BF5B4C" w:rsidP="00E4542E">
      <w:pPr>
        <w:spacing w:after="0" w:line="240" w:lineRule="auto"/>
        <w:ind w:left="851" w:hanging="284"/>
        <w:rPr>
          <w:rFonts w:ascii="Arial" w:eastAsia="Times New Roman" w:hAnsi="Arial" w:cs="Arial"/>
          <w:color w:val="000000"/>
          <w:sz w:val="24"/>
          <w:szCs w:val="24"/>
          <w:lang w:eastAsia="pl-PL"/>
        </w:rPr>
      </w:pPr>
      <w:r w:rsidRPr="00BF5B4C">
        <w:rPr>
          <w:rFonts w:ascii="Arial" w:eastAsia="Times New Roman" w:hAnsi="Arial" w:cs="Arial"/>
          <w:color w:val="000000"/>
          <w:sz w:val="24"/>
          <w:szCs w:val="24"/>
          <w:lang w:eastAsia="pl-PL"/>
        </w:rPr>
        <w:t>3. „Racjonalizacja przestrzeni wiejskiej”.</w:t>
      </w:r>
    </w:p>
    <w:p w:rsidR="002F77B7" w:rsidRPr="00C91C13" w:rsidRDefault="002F77B7" w:rsidP="009E3701">
      <w:pPr>
        <w:pStyle w:val="Nagwek2"/>
        <w:spacing w:before="480"/>
        <w:rPr>
          <w:rFonts w:eastAsia="Calibri"/>
        </w:rPr>
      </w:pPr>
      <w:bookmarkStart w:id="24" w:name="_Toc159307944"/>
      <w:r w:rsidRPr="00C91C13">
        <w:rPr>
          <w:rFonts w:eastAsia="Calibri"/>
        </w:rPr>
        <w:t>Ramy czasowe realizacji Programu</w:t>
      </w:r>
      <w:bookmarkEnd w:id="24"/>
      <w:r w:rsidRPr="00C91C13">
        <w:rPr>
          <w:rFonts w:eastAsia="Calibri"/>
        </w:rPr>
        <w:t xml:space="preserve"> </w:t>
      </w:r>
    </w:p>
    <w:p w:rsidR="002F77B7" w:rsidRPr="00C91C13" w:rsidRDefault="00E4542E" w:rsidP="002F77B7">
      <w:pPr>
        <w:autoSpaceDN w:val="0"/>
        <w:spacing w:after="0" w:line="240" w:lineRule="auto"/>
        <w:jc w:val="both"/>
        <w:rPr>
          <w:rFonts w:ascii="Arial" w:eastAsia="Calibri" w:hAnsi="Arial" w:cs="Arial"/>
          <w:sz w:val="24"/>
          <w:szCs w:val="24"/>
        </w:rPr>
      </w:pPr>
      <w:r>
        <w:rPr>
          <w:rFonts w:ascii="Arial" w:eastAsia="Calibri" w:hAnsi="Arial" w:cs="Arial"/>
          <w:sz w:val="24"/>
          <w:szCs w:val="24"/>
        </w:rPr>
        <w:t xml:space="preserve">Realizacja Programu planowana jest w latach </w:t>
      </w:r>
      <w:r w:rsidR="002F77B7" w:rsidRPr="00C91C13">
        <w:rPr>
          <w:rFonts w:ascii="Arial" w:eastAsia="Calibri" w:hAnsi="Arial" w:cs="Arial"/>
          <w:sz w:val="24"/>
          <w:szCs w:val="24"/>
        </w:rPr>
        <w:t xml:space="preserve">2024 </w:t>
      </w:r>
      <w:r>
        <w:rPr>
          <w:rFonts w:ascii="Arial" w:eastAsia="Calibri" w:hAnsi="Arial" w:cs="Arial"/>
          <w:sz w:val="24"/>
          <w:szCs w:val="24"/>
        </w:rPr>
        <w:t>-</w:t>
      </w:r>
      <w:r w:rsidR="002F77B7" w:rsidRPr="00C91C13">
        <w:rPr>
          <w:rFonts w:ascii="Arial" w:eastAsia="Calibri" w:hAnsi="Arial" w:cs="Arial"/>
          <w:sz w:val="24"/>
          <w:szCs w:val="24"/>
        </w:rPr>
        <w:t xml:space="preserve"> 2026 r. </w:t>
      </w:r>
    </w:p>
    <w:p w:rsidR="002F77B7" w:rsidRPr="00C91C13" w:rsidRDefault="002F77B7" w:rsidP="009E3701">
      <w:pPr>
        <w:pStyle w:val="Nagwek2"/>
        <w:spacing w:before="480"/>
        <w:rPr>
          <w:rFonts w:eastAsia="Calibri"/>
        </w:rPr>
      </w:pPr>
      <w:bookmarkStart w:id="25" w:name="_Toc159307945"/>
      <w:r w:rsidRPr="00C91C13">
        <w:rPr>
          <w:rFonts w:eastAsia="Calibri"/>
        </w:rPr>
        <w:t>System wdrażania Programu</w:t>
      </w:r>
      <w:bookmarkEnd w:id="25"/>
      <w:r w:rsidRPr="00C91C13">
        <w:rPr>
          <w:rFonts w:eastAsia="Calibri"/>
        </w:rPr>
        <w:t xml:space="preserve"> </w:t>
      </w:r>
    </w:p>
    <w:p w:rsidR="007C33F3" w:rsidRPr="00C91C13" w:rsidRDefault="002F77B7" w:rsidP="009E3701">
      <w:pPr>
        <w:autoSpaceDN w:val="0"/>
        <w:spacing w:after="0" w:line="240" w:lineRule="auto"/>
        <w:ind w:firstLine="708"/>
        <w:jc w:val="both"/>
        <w:rPr>
          <w:rFonts w:ascii="Arial" w:eastAsia="Calibri" w:hAnsi="Arial" w:cs="Arial"/>
          <w:sz w:val="24"/>
          <w:szCs w:val="24"/>
        </w:rPr>
      </w:pPr>
      <w:r w:rsidRPr="00C91C13">
        <w:rPr>
          <w:rFonts w:ascii="Arial" w:eastAsia="Calibri" w:hAnsi="Arial" w:cs="Arial"/>
          <w:sz w:val="24"/>
          <w:szCs w:val="24"/>
        </w:rPr>
        <w:t>Program wdrażany będzie za pośrednictwem organizacji pozarządowych</w:t>
      </w:r>
      <w:r w:rsidR="007C33F3" w:rsidRPr="00C91C13">
        <w:rPr>
          <w:rFonts w:ascii="Arial" w:eastAsia="Calibri" w:hAnsi="Arial" w:cs="Arial"/>
          <w:sz w:val="24"/>
          <w:szCs w:val="24"/>
        </w:rPr>
        <w:t xml:space="preserve"> będących organizacją pożytku publicznego, o której </w:t>
      </w:r>
      <w:r w:rsidR="009E3701">
        <w:rPr>
          <w:rFonts w:ascii="Arial" w:eastAsia="Calibri" w:hAnsi="Arial" w:cs="Arial"/>
          <w:sz w:val="24"/>
          <w:szCs w:val="24"/>
        </w:rPr>
        <w:t>mowa w art. 22 ust. 1 ustawy z </w:t>
      </w:r>
      <w:r w:rsidR="007C33F3" w:rsidRPr="00C91C13">
        <w:rPr>
          <w:rFonts w:ascii="Arial" w:eastAsia="Calibri" w:hAnsi="Arial" w:cs="Arial"/>
          <w:sz w:val="24"/>
          <w:szCs w:val="24"/>
        </w:rPr>
        <w:t>dnia 24 kwietnia 2003 r. o działalności pożytku publicznego i o wolontariacie (Dz.U. z 2003 r. poz.571)</w:t>
      </w:r>
      <w:r w:rsidRPr="00C91C13">
        <w:rPr>
          <w:rFonts w:ascii="Arial" w:eastAsia="Calibri" w:hAnsi="Arial" w:cs="Arial"/>
          <w:sz w:val="24"/>
          <w:szCs w:val="24"/>
        </w:rPr>
        <w:t>, którym powierzone zostaną do realizacji zadania samorządu województwa w ramach P</w:t>
      </w:r>
      <w:r w:rsidR="007C33F3" w:rsidRPr="00C91C13">
        <w:rPr>
          <w:rFonts w:ascii="Arial" w:eastAsia="Calibri" w:hAnsi="Arial" w:cs="Arial"/>
          <w:sz w:val="24"/>
          <w:szCs w:val="24"/>
        </w:rPr>
        <w:t>rogramu</w:t>
      </w:r>
      <w:r w:rsidRPr="00C91C13">
        <w:rPr>
          <w:rFonts w:ascii="Arial" w:eastAsia="Calibri" w:hAnsi="Arial" w:cs="Arial"/>
          <w:sz w:val="24"/>
          <w:szCs w:val="24"/>
        </w:rPr>
        <w:t>, na wsparcie rolników-rybaków, będących beneficjentami</w:t>
      </w:r>
      <w:r w:rsidR="007C33F3" w:rsidRPr="00C91C13">
        <w:rPr>
          <w:rFonts w:ascii="Arial" w:eastAsia="Calibri" w:hAnsi="Arial" w:cs="Arial"/>
          <w:sz w:val="24"/>
          <w:szCs w:val="24"/>
        </w:rPr>
        <w:t xml:space="preserve"> pośrednimi</w:t>
      </w:r>
      <w:r w:rsidRPr="00C91C13">
        <w:rPr>
          <w:rFonts w:ascii="Arial" w:eastAsia="Calibri" w:hAnsi="Arial" w:cs="Arial"/>
          <w:sz w:val="24"/>
          <w:szCs w:val="24"/>
        </w:rPr>
        <w:t xml:space="preserve"> </w:t>
      </w:r>
      <w:r w:rsidR="007C33F3" w:rsidRPr="00C91C13">
        <w:rPr>
          <w:rFonts w:ascii="Arial" w:eastAsia="Calibri" w:hAnsi="Arial" w:cs="Arial"/>
          <w:sz w:val="24"/>
          <w:szCs w:val="24"/>
        </w:rPr>
        <w:t>Programu</w:t>
      </w:r>
      <w:r w:rsidRPr="00C91C13">
        <w:rPr>
          <w:rFonts w:ascii="Arial" w:eastAsia="Calibri" w:hAnsi="Arial" w:cs="Arial"/>
          <w:sz w:val="24"/>
          <w:szCs w:val="24"/>
        </w:rPr>
        <w:t xml:space="preserve">. </w:t>
      </w:r>
    </w:p>
    <w:p w:rsidR="002F77B7" w:rsidRPr="00242DD2" w:rsidRDefault="00242DD2" w:rsidP="00242DD2">
      <w:pPr>
        <w:spacing w:after="0" w:line="240" w:lineRule="auto"/>
        <w:jc w:val="both"/>
        <w:rPr>
          <w:rFonts w:ascii="Arial" w:eastAsia="Calibri" w:hAnsi="Arial" w:cs="Arial"/>
          <w:sz w:val="24"/>
          <w:szCs w:val="24"/>
        </w:rPr>
      </w:pPr>
      <w:r w:rsidRPr="00242DD2">
        <w:rPr>
          <w:rFonts w:ascii="Arial" w:eastAsia="Calibri" w:hAnsi="Arial" w:cs="Arial"/>
          <w:sz w:val="24"/>
          <w:szCs w:val="24"/>
        </w:rPr>
        <w:t xml:space="preserve">Ostatecznymi odbiorcami Programu </w:t>
      </w:r>
      <w:r w:rsidR="002F77B7" w:rsidRPr="00242DD2">
        <w:rPr>
          <w:rFonts w:ascii="Arial" w:eastAsia="Calibri" w:hAnsi="Arial" w:cs="Arial"/>
          <w:sz w:val="24"/>
          <w:szCs w:val="24"/>
        </w:rPr>
        <w:t>będ</w:t>
      </w:r>
      <w:r w:rsidRPr="00242DD2">
        <w:rPr>
          <w:rFonts w:ascii="Arial" w:eastAsia="Calibri" w:hAnsi="Arial" w:cs="Arial"/>
          <w:sz w:val="24"/>
          <w:szCs w:val="24"/>
        </w:rPr>
        <w:t>ą</w:t>
      </w:r>
      <w:r w:rsidR="002F77B7" w:rsidRPr="00242DD2">
        <w:rPr>
          <w:rFonts w:ascii="Arial" w:eastAsia="Calibri" w:hAnsi="Arial" w:cs="Arial"/>
          <w:sz w:val="24"/>
          <w:szCs w:val="24"/>
        </w:rPr>
        <w:t xml:space="preserve"> </w:t>
      </w:r>
      <w:r>
        <w:rPr>
          <w:rFonts w:ascii="Arial" w:eastAsia="Calibri" w:hAnsi="Arial" w:cs="Arial"/>
          <w:sz w:val="24"/>
          <w:szCs w:val="24"/>
        </w:rPr>
        <w:t xml:space="preserve">m.in. </w:t>
      </w:r>
      <w:r w:rsidR="002F77B7" w:rsidRPr="00242DD2">
        <w:rPr>
          <w:rFonts w:ascii="Arial" w:eastAsia="Calibri" w:hAnsi="Arial" w:cs="Arial"/>
          <w:sz w:val="24"/>
          <w:szCs w:val="24"/>
        </w:rPr>
        <w:t>mieszkańc</w:t>
      </w:r>
      <w:r w:rsidRPr="00242DD2">
        <w:rPr>
          <w:rFonts w:ascii="Arial" w:eastAsia="Calibri" w:hAnsi="Arial" w:cs="Arial"/>
          <w:sz w:val="24"/>
          <w:szCs w:val="24"/>
        </w:rPr>
        <w:t>y</w:t>
      </w:r>
      <w:r w:rsidR="002F77B7" w:rsidRPr="00242DD2">
        <w:rPr>
          <w:rFonts w:ascii="Arial" w:eastAsia="Calibri" w:hAnsi="Arial" w:cs="Arial"/>
          <w:sz w:val="24"/>
          <w:szCs w:val="24"/>
        </w:rPr>
        <w:t xml:space="preserve"> obszarów zależnych od rybactwa i akwakultury śródlądowej</w:t>
      </w:r>
      <w:r w:rsidR="00E87B0C">
        <w:rPr>
          <w:rFonts w:ascii="Arial" w:eastAsia="Calibri" w:hAnsi="Arial" w:cs="Arial"/>
          <w:sz w:val="24"/>
          <w:szCs w:val="24"/>
        </w:rPr>
        <w:t xml:space="preserve"> województwa podkarpackiego</w:t>
      </w:r>
      <w:r w:rsidRPr="00242DD2">
        <w:rPr>
          <w:rFonts w:ascii="Arial" w:eastAsia="Calibri" w:hAnsi="Arial" w:cs="Arial"/>
          <w:sz w:val="24"/>
          <w:szCs w:val="24"/>
        </w:rPr>
        <w:t xml:space="preserve">, </w:t>
      </w:r>
      <w:r w:rsidRPr="00242DD2">
        <w:rPr>
          <w:rFonts w:ascii="Arial" w:hAnsi="Arial" w:cs="Arial"/>
          <w:sz w:val="24"/>
          <w:szCs w:val="24"/>
        </w:rPr>
        <w:t>rolnicy – rybacy, turyści,</w:t>
      </w:r>
      <w:r w:rsidR="00E87B0C">
        <w:rPr>
          <w:rFonts w:ascii="Arial" w:hAnsi="Arial" w:cs="Arial"/>
          <w:sz w:val="24"/>
          <w:szCs w:val="24"/>
        </w:rPr>
        <w:t xml:space="preserve"> </w:t>
      </w:r>
      <w:r w:rsidRPr="00242DD2">
        <w:rPr>
          <w:rFonts w:ascii="Arial" w:hAnsi="Arial" w:cs="Arial"/>
          <w:sz w:val="24"/>
          <w:szCs w:val="24"/>
        </w:rPr>
        <w:t>lokalni przedsiębiorcy</w:t>
      </w:r>
      <w:r>
        <w:rPr>
          <w:rFonts w:ascii="Arial" w:hAnsi="Arial" w:cs="Arial"/>
          <w:sz w:val="24"/>
          <w:szCs w:val="24"/>
        </w:rPr>
        <w:t xml:space="preserve"> </w:t>
      </w:r>
      <w:r w:rsidR="00E87B0C">
        <w:rPr>
          <w:rFonts w:ascii="Arial" w:hAnsi="Arial" w:cs="Arial"/>
          <w:sz w:val="24"/>
          <w:szCs w:val="24"/>
        </w:rPr>
        <w:t xml:space="preserve">oraz właściciele gospodarstw agroturystycznych, </w:t>
      </w:r>
      <w:r w:rsidRPr="00242DD2">
        <w:rPr>
          <w:rFonts w:ascii="Arial" w:hAnsi="Arial" w:cs="Arial"/>
          <w:sz w:val="24"/>
          <w:szCs w:val="24"/>
        </w:rPr>
        <w:t>pensjonatów</w:t>
      </w:r>
      <w:r>
        <w:rPr>
          <w:rFonts w:ascii="Arial" w:hAnsi="Arial" w:cs="Arial"/>
          <w:sz w:val="24"/>
          <w:szCs w:val="24"/>
        </w:rPr>
        <w:t xml:space="preserve">, </w:t>
      </w:r>
      <w:r w:rsidRPr="00242DD2">
        <w:rPr>
          <w:rFonts w:ascii="Arial" w:hAnsi="Arial" w:cs="Arial"/>
          <w:sz w:val="24"/>
          <w:szCs w:val="24"/>
        </w:rPr>
        <w:t>restauracji</w:t>
      </w:r>
      <w:r w:rsidR="00E87B0C">
        <w:rPr>
          <w:rFonts w:ascii="Arial" w:hAnsi="Arial" w:cs="Arial"/>
          <w:sz w:val="24"/>
          <w:szCs w:val="24"/>
        </w:rPr>
        <w:t>.</w:t>
      </w:r>
    </w:p>
    <w:p w:rsidR="00686583" w:rsidRDefault="00686583" w:rsidP="00242DD2">
      <w:pPr>
        <w:autoSpaceDN w:val="0"/>
        <w:spacing w:after="0" w:line="240" w:lineRule="auto"/>
        <w:jc w:val="both"/>
        <w:rPr>
          <w:rFonts w:ascii="Arial" w:eastAsia="Calibri" w:hAnsi="Arial" w:cs="Arial"/>
          <w:sz w:val="24"/>
          <w:szCs w:val="24"/>
        </w:rPr>
      </w:pPr>
    </w:p>
    <w:p w:rsidR="000E1D44" w:rsidRPr="00242DD2" w:rsidRDefault="000E1D44" w:rsidP="00242DD2">
      <w:pPr>
        <w:autoSpaceDN w:val="0"/>
        <w:spacing w:after="0" w:line="240" w:lineRule="auto"/>
        <w:jc w:val="both"/>
        <w:rPr>
          <w:rFonts w:ascii="Arial" w:eastAsia="Calibri" w:hAnsi="Arial" w:cs="Arial"/>
          <w:sz w:val="24"/>
          <w:szCs w:val="24"/>
        </w:rPr>
      </w:pPr>
    </w:p>
    <w:p w:rsidR="002F77B7" w:rsidRPr="00C91C13" w:rsidRDefault="002F77B7" w:rsidP="002F77B7">
      <w:p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Podstawowe obowiązki Województwa Podkarpackiego obejmować będą:</w:t>
      </w:r>
    </w:p>
    <w:p w:rsidR="00686583" w:rsidRPr="00C91C13" w:rsidRDefault="00686583" w:rsidP="002F77B7">
      <w:pPr>
        <w:autoSpaceDN w:val="0"/>
        <w:spacing w:after="0" w:line="240" w:lineRule="auto"/>
        <w:jc w:val="both"/>
        <w:rPr>
          <w:rFonts w:ascii="Arial" w:eastAsia="Calibri" w:hAnsi="Arial" w:cs="Arial"/>
          <w:sz w:val="24"/>
          <w:szCs w:val="24"/>
        </w:rPr>
      </w:pPr>
    </w:p>
    <w:p w:rsidR="002F77B7" w:rsidRPr="009E3701"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 xml:space="preserve">przygotowanie i przeprowadzenie konkursu w zakresie wyboru organizacji pozarządowych, którym powierzone zostaną do realizacji zadania samorządu województwa w ramach </w:t>
      </w:r>
      <w:r w:rsidR="00E87B0C">
        <w:rPr>
          <w:rFonts w:ascii="Arial" w:eastAsia="Calibri" w:hAnsi="Arial" w:cs="Arial"/>
          <w:sz w:val="24"/>
          <w:szCs w:val="24"/>
        </w:rPr>
        <w:t>Programu</w:t>
      </w:r>
      <w:r w:rsidRPr="009E3701">
        <w:rPr>
          <w:rFonts w:ascii="Arial" w:eastAsia="Calibri" w:hAnsi="Arial" w:cs="Arial"/>
          <w:sz w:val="24"/>
          <w:szCs w:val="24"/>
        </w:rPr>
        <w:t>,</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zawieranie umów na podstawie, których odbywać się będzie realizacja zadań samorządu województwa powierzonych do realizacji w ramach P</w:t>
      </w:r>
      <w:r w:rsidR="00E87B0C">
        <w:rPr>
          <w:rFonts w:ascii="Arial" w:eastAsia="Calibri" w:hAnsi="Arial" w:cs="Arial"/>
          <w:sz w:val="24"/>
          <w:szCs w:val="24"/>
        </w:rPr>
        <w:t>rogramu</w:t>
      </w:r>
      <w:r w:rsidRPr="00C91C13">
        <w:rPr>
          <w:rFonts w:ascii="Arial" w:eastAsia="Calibri" w:hAnsi="Arial" w:cs="Arial"/>
          <w:sz w:val="24"/>
          <w:szCs w:val="24"/>
        </w:rPr>
        <w:t xml:space="preserve"> organizacjom pozarządowym,</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 xml:space="preserve">zatwierdzanie terminu i regulaminu naboru wniosków przez organizacje pozarządowe, którym powierzone zostały do realizacji zadania samorządu województwa w ramach </w:t>
      </w:r>
      <w:r w:rsidR="00E87B0C">
        <w:rPr>
          <w:rFonts w:ascii="Arial" w:eastAsia="Calibri" w:hAnsi="Arial" w:cs="Arial"/>
          <w:sz w:val="24"/>
          <w:szCs w:val="24"/>
        </w:rPr>
        <w:t>Programu</w:t>
      </w:r>
      <w:r w:rsidRPr="00C91C13">
        <w:rPr>
          <w:rFonts w:ascii="Arial" w:eastAsia="Calibri" w:hAnsi="Arial" w:cs="Arial"/>
          <w:sz w:val="24"/>
          <w:szCs w:val="24"/>
        </w:rPr>
        <w:t xml:space="preserve">, </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prowadzenie działań informacyjno</w:t>
      </w:r>
      <w:r w:rsidR="009E3701">
        <w:rPr>
          <w:rFonts w:ascii="Arial" w:eastAsia="Calibri" w:hAnsi="Arial" w:cs="Arial"/>
          <w:sz w:val="24"/>
          <w:szCs w:val="24"/>
        </w:rPr>
        <w:t>-</w:t>
      </w:r>
      <w:r w:rsidRPr="00C91C13">
        <w:rPr>
          <w:rFonts w:ascii="Arial" w:eastAsia="Calibri" w:hAnsi="Arial" w:cs="Arial"/>
          <w:sz w:val="24"/>
          <w:szCs w:val="24"/>
        </w:rPr>
        <w:t xml:space="preserve">promocyjnych w zakresie </w:t>
      </w:r>
      <w:r w:rsidR="00E87B0C">
        <w:rPr>
          <w:rFonts w:ascii="Arial" w:eastAsia="Calibri" w:hAnsi="Arial" w:cs="Arial"/>
          <w:sz w:val="24"/>
          <w:szCs w:val="24"/>
        </w:rPr>
        <w:t>Programu</w:t>
      </w:r>
      <w:r w:rsidRPr="00C91C13">
        <w:rPr>
          <w:rFonts w:ascii="Arial" w:eastAsia="Calibri" w:hAnsi="Arial" w:cs="Arial"/>
          <w:sz w:val="24"/>
          <w:szCs w:val="24"/>
        </w:rPr>
        <w:t>,</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nadzór i kontrola nad realizacją zadań powierzonych przez Samorząd Województwa do realizacji w ramach P</w:t>
      </w:r>
      <w:r w:rsidR="00E87B0C">
        <w:rPr>
          <w:rFonts w:ascii="Arial" w:eastAsia="Calibri" w:hAnsi="Arial" w:cs="Arial"/>
          <w:sz w:val="24"/>
          <w:szCs w:val="24"/>
        </w:rPr>
        <w:t>rogramu</w:t>
      </w:r>
      <w:r w:rsidRPr="00C91C13">
        <w:rPr>
          <w:rFonts w:ascii="Arial" w:eastAsia="Calibri" w:hAnsi="Arial" w:cs="Arial"/>
          <w:sz w:val="24"/>
          <w:szCs w:val="24"/>
        </w:rPr>
        <w:t xml:space="preserve"> organizacjom pozarządowym, </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monitorowanie i ewaluacja realizacji P</w:t>
      </w:r>
      <w:r w:rsidR="00E87B0C">
        <w:rPr>
          <w:rFonts w:ascii="Arial" w:eastAsia="Calibri" w:hAnsi="Arial" w:cs="Arial"/>
          <w:sz w:val="24"/>
          <w:szCs w:val="24"/>
        </w:rPr>
        <w:t>rogramu</w:t>
      </w:r>
      <w:r w:rsidRPr="00C91C13">
        <w:rPr>
          <w:rFonts w:ascii="Arial" w:eastAsia="Calibri" w:hAnsi="Arial" w:cs="Arial"/>
          <w:sz w:val="24"/>
          <w:szCs w:val="24"/>
        </w:rPr>
        <w:t>,</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opracowywanie informacji i sporządzanie sprawozdań z realizacji P</w:t>
      </w:r>
      <w:r w:rsidR="00E87B0C">
        <w:rPr>
          <w:rFonts w:ascii="Arial" w:eastAsia="Calibri" w:hAnsi="Arial" w:cs="Arial"/>
          <w:sz w:val="24"/>
          <w:szCs w:val="24"/>
        </w:rPr>
        <w:t>rogramu</w:t>
      </w:r>
      <w:r w:rsidRPr="00C91C13">
        <w:rPr>
          <w:rFonts w:ascii="Arial" w:eastAsia="Calibri" w:hAnsi="Arial" w:cs="Arial"/>
          <w:sz w:val="24"/>
          <w:szCs w:val="24"/>
        </w:rPr>
        <w:t>.</w:t>
      </w:r>
    </w:p>
    <w:p w:rsidR="002F77B7" w:rsidRPr="00C91C13" w:rsidRDefault="002F77B7" w:rsidP="009E3701">
      <w:pPr>
        <w:autoSpaceDN w:val="0"/>
        <w:spacing w:before="240" w:after="0" w:line="240" w:lineRule="auto"/>
        <w:ind w:firstLine="360"/>
        <w:jc w:val="both"/>
        <w:rPr>
          <w:rFonts w:ascii="Arial" w:eastAsia="Calibri" w:hAnsi="Arial" w:cs="Arial"/>
          <w:sz w:val="24"/>
          <w:szCs w:val="24"/>
        </w:rPr>
      </w:pPr>
      <w:r w:rsidRPr="00C91C13">
        <w:rPr>
          <w:rFonts w:ascii="Arial" w:eastAsia="Calibri" w:hAnsi="Arial" w:cs="Arial"/>
          <w:sz w:val="24"/>
          <w:szCs w:val="24"/>
        </w:rPr>
        <w:t>Podstawowe obowiązki organizacji pozarządowej, której powierzon</w:t>
      </w:r>
      <w:r w:rsidR="00EE4C9B">
        <w:rPr>
          <w:rFonts w:ascii="Arial" w:eastAsia="Calibri" w:hAnsi="Arial" w:cs="Arial"/>
          <w:sz w:val="24"/>
          <w:szCs w:val="24"/>
        </w:rPr>
        <w:t xml:space="preserve">e zostaną </w:t>
      </w:r>
      <w:r w:rsidRPr="00C91C13">
        <w:rPr>
          <w:rFonts w:ascii="Arial" w:eastAsia="Calibri" w:hAnsi="Arial" w:cs="Arial"/>
          <w:sz w:val="24"/>
          <w:szCs w:val="24"/>
        </w:rPr>
        <w:t>do realizacji zadania samorządu województwa w ramach P</w:t>
      </w:r>
      <w:r w:rsidR="00E87B0C">
        <w:rPr>
          <w:rFonts w:ascii="Arial" w:eastAsia="Calibri" w:hAnsi="Arial" w:cs="Arial"/>
          <w:sz w:val="24"/>
          <w:szCs w:val="24"/>
        </w:rPr>
        <w:t>rogramu</w:t>
      </w:r>
      <w:r w:rsidR="009E3701">
        <w:rPr>
          <w:rFonts w:ascii="Arial" w:eastAsia="Calibri" w:hAnsi="Arial" w:cs="Arial"/>
          <w:sz w:val="24"/>
          <w:szCs w:val="24"/>
        </w:rPr>
        <w:t>:</w:t>
      </w:r>
    </w:p>
    <w:p w:rsidR="00686583" w:rsidRPr="00C91C13" w:rsidRDefault="00686583" w:rsidP="002F77B7">
      <w:pPr>
        <w:autoSpaceDN w:val="0"/>
        <w:spacing w:after="0" w:line="240" w:lineRule="auto"/>
        <w:jc w:val="both"/>
        <w:rPr>
          <w:rFonts w:ascii="Arial" w:eastAsia="Calibri" w:hAnsi="Arial" w:cs="Arial"/>
          <w:sz w:val="24"/>
          <w:szCs w:val="24"/>
        </w:rPr>
      </w:pPr>
    </w:p>
    <w:p w:rsidR="002F77B7" w:rsidRPr="009E3701"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organizowanie szkoleń dla potencjalnych wnioskodawców na temat zasad ubiegania się o wsparcie finansowe,</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podejmowanie działań informacyjno</w:t>
      </w:r>
      <w:r w:rsidR="009E3701">
        <w:rPr>
          <w:rFonts w:ascii="Arial" w:eastAsia="Calibri" w:hAnsi="Arial" w:cs="Arial"/>
          <w:sz w:val="24"/>
          <w:szCs w:val="24"/>
        </w:rPr>
        <w:t>-</w:t>
      </w:r>
      <w:r w:rsidRPr="00C91C13">
        <w:rPr>
          <w:rFonts w:ascii="Arial" w:eastAsia="Calibri" w:hAnsi="Arial" w:cs="Arial"/>
          <w:sz w:val="24"/>
          <w:szCs w:val="24"/>
        </w:rPr>
        <w:t>promocyjnych dot.</w:t>
      </w:r>
      <w:r w:rsidR="00E87B0C">
        <w:rPr>
          <w:rFonts w:ascii="Arial" w:eastAsia="Calibri" w:hAnsi="Arial" w:cs="Arial"/>
          <w:sz w:val="24"/>
          <w:szCs w:val="24"/>
        </w:rPr>
        <w:t xml:space="preserve"> Programu</w:t>
      </w:r>
      <w:r w:rsidRPr="00C91C13">
        <w:rPr>
          <w:rFonts w:ascii="Arial" w:eastAsia="Calibri" w:hAnsi="Arial" w:cs="Arial"/>
          <w:sz w:val="24"/>
          <w:szCs w:val="24"/>
        </w:rPr>
        <w:t>,</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organizowanie warsztatów i prowadzenie działań edukacyjnych,</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uzgadnianie z Samorządem Województwa terminów i regulaminu naboru wniosków,</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dokonywanie oceny wniosków pod względem zgodności z P</w:t>
      </w:r>
      <w:r w:rsidR="00E87B0C">
        <w:rPr>
          <w:rFonts w:ascii="Arial" w:eastAsia="Calibri" w:hAnsi="Arial" w:cs="Arial"/>
          <w:sz w:val="24"/>
          <w:szCs w:val="24"/>
        </w:rPr>
        <w:t>rogramem</w:t>
      </w:r>
      <w:r w:rsidR="000E1D44">
        <w:rPr>
          <w:rFonts w:ascii="Arial" w:eastAsia="Calibri" w:hAnsi="Arial" w:cs="Arial"/>
          <w:sz w:val="24"/>
          <w:szCs w:val="24"/>
        </w:rPr>
        <w:t xml:space="preserve"> i </w:t>
      </w:r>
      <w:r w:rsidRPr="00C91C13">
        <w:rPr>
          <w:rFonts w:ascii="Arial" w:eastAsia="Calibri" w:hAnsi="Arial" w:cs="Arial"/>
          <w:sz w:val="24"/>
          <w:szCs w:val="24"/>
        </w:rPr>
        <w:t>właściwymi dokumentami,</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sporządzanie i zawieranie umów na realizację operacji i udzielenie pomocy finansowej  lub odmowy przyznania pomocy</w:t>
      </w:r>
      <w:r w:rsidR="001A55CE">
        <w:rPr>
          <w:rFonts w:ascii="Arial" w:eastAsia="Calibri" w:hAnsi="Arial" w:cs="Arial"/>
          <w:sz w:val="24"/>
          <w:szCs w:val="24"/>
        </w:rPr>
        <w:t xml:space="preserve"> wnioskodawcom</w:t>
      </w:r>
      <w:r w:rsidRPr="00C91C13">
        <w:rPr>
          <w:rFonts w:ascii="Arial" w:eastAsia="Calibri" w:hAnsi="Arial" w:cs="Arial"/>
          <w:sz w:val="24"/>
          <w:szCs w:val="24"/>
        </w:rPr>
        <w:t>,</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przyjmowanie i weryfikacja wniosków o refundację,</w:t>
      </w:r>
    </w:p>
    <w:p w:rsidR="002F77B7" w:rsidRPr="00C91C13"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dokonywanie wypłaty środków finansowych,</w:t>
      </w:r>
    </w:p>
    <w:p w:rsidR="002F77B7" w:rsidRDefault="002F77B7" w:rsidP="00A83524">
      <w:pPr>
        <w:pStyle w:val="Akapitzlist"/>
        <w:numPr>
          <w:ilvl w:val="0"/>
          <w:numId w:val="10"/>
        </w:numPr>
        <w:autoSpaceDN w:val="0"/>
        <w:spacing w:after="0" w:line="240" w:lineRule="auto"/>
        <w:jc w:val="both"/>
        <w:rPr>
          <w:rFonts w:ascii="Arial" w:eastAsia="Calibri" w:hAnsi="Arial" w:cs="Arial"/>
          <w:sz w:val="24"/>
          <w:szCs w:val="24"/>
        </w:rPr>
      </w:pPr>
      <w:r w:rsidRPr="00C91C13">
        <w:rPr>
          <w:rFonts w:ascii="Arial" w:eastAsia="Calibri" w:hAnsi="Arial" w:cs="Arial"/>
          <w:sz w:val="24"/>
          <w:szCs w:val="24"/>
        </w:rPr>
        <w:t>sporządzanie informacji i sprawozdań dotyczących P</w:t>
      </w:r>
      <w:r w:rsidR="00E87B0C">
        <w:rPr>
          <w:rFonts w:ascii="Arial" w:eastAsia="Calibri" w:hAnsi="Arial" w:cs="Arial"/>
          <w:sz w:val="24"/>
          <w:szCs w:val="24"/>
        </w:rPr>
        <w:t>rogramu</w:t>
      </w:r>
      <w:r w:rsidRPr="00C91C13">
        <w:rPr>
          <w:rFonts w:ascii="Arial" w:eastAsia="Calibri" w:hAnsi="Arial" w:cs="Arial"/>
          <w:sz w:val="24"/>
          <w:szCs w:val="24"/>
        </w:rPr>
        <w:t>.</w:t>
      </w:r>
    </w:p>
    <w:p w:rsidR="00FD4511" w:rsidRPr="00C91C13" w:rsidRDefault="00FD4511" w:rsidP="00FD4511">
      <w:pPr>
        <w:pStyle w:val="Nagwek2"/>
        <w:spacing w:before="360"/>
      </w:pPr>
      <w:bookmarkStart w:id="26" w:name="_Toc159307946"/>
      <w:r>
        <w:t>Z</w:t>
      </w:r>
      <w:r w:rsidRPr="00C91C13">
        <w:t>akres wsparcia</w:t>
      </w:r>
      <w:bookmarkEnd w:id="26"/>
    </w:p>
    <w:p w:rsidR="00FD4511" w:rsidRPr="00C91C13" w:rsidRDefault="00FD4511" w:rsidP="00FD4511">
      <w:pPr>
        <w:ind w:firstLine="708"/>
        <w:rPr>
          <w:rFonts w:ascii="Arial" w:hAnsi="Arial" w:cs="Arial"/>
          <w:sz w:val="24"/>
          <w:szCs w:val="24"/>
        </w:rPr>
      </w:pPr>
      <w:r w:rsidRPr="00C91C13">
        <w:rPr>
          <w:rFonts w:ascii="Arial" w:hAnsi="Arial" w:cs="Arial"/>
          <w:sz w:val="24"/>
          <w:szCs w:val="24"/>
        </w:rPr>
        <w:t>Środki finansowe, w ramach Programu</w:t>
      </w:r>
      <w:r>
        <w:rPr>
          <w:rFonts w:ascii="Arial" w:hAnsi="Arial" w:cs="Arial"/>
          <w:sz w:val="24"/>
          <w:szCs w:val="24"/>
        </w:rPr>
        <w:t xml:space="preserve"> </w:t>
      </w:r>
      <w:r w:rsidRPr="00C91C13">
        <w:rPr>
          <w:rFonts w:ascii="Arial" w:hAnsi="Arial" w:cs="Arial"/>
          <w:sz w:val="24"/>
          <w:szCs w:val="24"/>
        </w:rPr>
        <w:t>przeznaczone</w:t>
      </w:r>
      <w:r>
        <w:rPr>
          <w:rFonts w:ascii="Arial" w:hAnsi="Arial" w:cs="Arial"/>
          <w:sz w:val="24"/>
          <w:szCs w:val="24"/>
        </w:rPr>
        <w:t xml:space="preserve"> </w:t>
      </w:r>
      <w:r w:rsidRPr="00C91C13">
        <w:rPr>
          <w:rFonts w:ascii="Arial" w:hAnsi="Arial" w:cs="Arial"/>
          <w:sz w:val="24"/>
          <w:szCs w:val="24"/>
        </w:rPr>
        <w:t>będą</w:t>
      </w:r>
      <w:r>
        <w:rPr>
          <w:rFonts w:ascii="Arial" w:hAnsi="Arial" w:cs="Arial"/>
          <w:sz w:val="24"/>
          <w:szCs w:val="24"/>
        </w:rPr>
        <w:t xml:space="preserve"> </w:t>
      </w:r>
      <w:r w:rsidRPr="00C91C13">
        <w:rPr>
          <w:rFonts w:ascii="Arial" w:hAnsi="Arial" w:cs="Arial"/>
          <w:sz w:val="24"/>
          <w:szCs w:val="24"/>
        </w:rPr>
        <w:t>na operacje:</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przyczyniające się do zrównoważonego gospodarowania wodą i energią oraz  zwiększające udział małej retencji,</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przyczyniające się do poprawy infrastruktury technicznej gospodarstwa  rybackiego  takiej jak między innymi  groble,</w:t>
      </w:r>
      <w:r>
        <w:rPr>
          <w:rFonts w:ascii="Arial" w:eastAsia="Calibri" w:hAnsi="Arial" w:cs="Arial"/>
          <w:sz w:val="24"/>
          <w:szCs w:val="24"/>
        </w:rPr>
        <w:t xml:space="preserve"> </w:t>
      </w:r>
      <w:r w:rsidRPr="009E3701">
        <w:rPr>
          <w:rFonts w:ascii="Arial" w:eastAsia="Calibri" w:hAnsi="Arial" w:cs="Arial"/>
          <w:sz w:val="24"/>
          <w:szCs w:val="24"/>
        </w:rPr>
        <w:t>przepusty,</w:t>
      </w:r>
      <w:r>
        <w:rPr>
          <w:rFonts w:ascii="Arial" w:eastAsia="Calibri" w:hAnsi="Arial" w:cs="Arial"/>
          <w:sz w:val="24"/>
          <w:szCs w:val="24"/>
        </w:rPr>
        <w:t xml:space="preserve"> </w:t>
      </w:r>
      <w:r w:rsidRPr="009E3701">
        <w:rPr>
          <w:rFonts w:ascii="Arial" w:eastAsia="Calibri" w:hAnsi="Arial" w:cs="Arial"/>
          <w:sz w:val="24"/>
          <w:szCs w:val="24"/>
        </w:rPr>
        <w:t>zastawki, jazy, pomosty</w:t>
      </w:r>
      <w:r>
        <w:rPr>
          <w:rFonts w:ascii="Arial" w:eastAsia="Calibri" w:hAnsi="Arial" w:cs="Arial"/>
          <w:sz w:val="24"/>
          <w:szCs w:val="24"/>
        </w:rPr>
        <w:t>,</w:t>
      </w:r>
      <w:r w:rsidRPr="009E3701">
        <w:rPr>
          <w:rFonts w:ascii="Arial" w:eastAsia="Calibri" w:hAnsi="Arial" w:cs="Arial"/>
          <w:sz w:val="24"/>
          <w:szCs w:val="24"/>
        </w:rPr>
        <w:t xml:space="preserve"> śluzy itp.,</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przyczyniające się do ochrony i odbudowy różnorodności biologicznej,</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 xml:space="preserve">przyczyniające się do zmniejszania </w:t>
      </w:r>
      <w:r>
        <w:rPr>
          <w:rFonts w:ascii="Arial" w:eastAsia="Calibri" w:hAnsi="Arial" w:cs="Arial"/>
          <w:sz w:val="24"/>
          <w:szCs w:val="24"/>
        </w:rPr>
        <w:t xml:space="preserve">skutków negatywnego </w:t>
      </w:r>
      <w:r w:rsidRPr="009E3701">
        <w:rPr>
          <w:rFonts w:ascii="Arial" w:eastAsia="Calibri" w:hAnsi="Arial" w:cs="Arial"/>
          <w:sz w:val="24"/>
          <w:szCs w:val="24"/>
        </w:rPr>
        <w:t>oddziaływania na środowisko,</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przyczyniające się  do zachowania rodzimych gatunków ryb i naturalnych ich populacji,</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związane z ograniczeniem eutrofizacji wód lub odtwarzaniem stanu środowiska naturalnego,</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dotyczące infrastruktury ograniczającej antropopresję na środowisko naturalne w tym wynikającą z turystyki,</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przyczyniające się do przeciwdziałania kłusownictwu, w tym zakup i instalację wyposażenia i monitoringu,</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przeciwdziałanie szkodnikom,</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upowszechnianie wiedzy na temat tradycyjnych umiejętności rybackich oraz promowanie funkcji jaką spełnia sektor rybacki w społeczności,</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działania promocyjne i informacyjne upowszechniające wiedzę o obszarze rybackim jako miejscu atrakcyjnym turystycznie,</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działania</w:t>
      </w:r>
      <w:r>
        <w:rPr>
          <w:rFonts w:ascii="Arial" w:eastAsia="Calibri" w:hAnsi="Arial" w:cs="Arial"/>
          <w:sz w:val="24"/>
          <w:szCs w:val="24"/>
        </w:rPr>
        <w:t xml:space="preserve"> </w:t>
      </w:r>
      <w:r w:rsidRPr="009E3701">
        <w:rPr>
          <w:rFonts w:ascii="Arial" w:eastAsia="Calibri" w:hAnsi="Arial" w:cs="Arial"/>
          <w:sz w:val="24"/>
          <w:szCs w:val="24"/>
        </w:rPr>
        <w:t>informacyjne</w:t>
      </w:r>
      <w:r>
        <w:rPr>
          <w:rFonts w:ascii="Arial" w:eastAsia="Calibri" w:hAnsi="Arial" w:cs="Arial"/>
          <w:sz w:val="24"/>
          <w:szCs w:val="24"/>
        </w:rPr>
        <w:t xml:space="preserve"> </w:t>
      </w:r>
      <w:r w:rsidRPr="009E3701">
        <w:rPr>
          <w:rFonts w:ascii="Arial" w:eastAsia="Calibri" w:hAnsi="Arial" w:cs="Arial"/>
          <w:sz w:val="24"/>
          <w:szCs w:val="24"/>
        </w:rPr>
        <w:t>lub</w:t>
      </w:r>
      <w:r>
        <w:rPr>
          <w:rFonts w:ascii="Arial" w:eastAsia="Calibri" w:hAnsi="Arial" w:cs="Arial"/>
          <w:sz w:val="24"/>
          <w:szCs w:val="24"/>
        </w:rPr>
        <w:t xml:space="preserve"> </w:t>
      </w:r>
      <w:r w:rsidRPr="009E3701">
        <w:rPr>
          <w:rFonts w:ascii="Arial" w:eastAsia="Calibri" w:hAnsi="Arial" w:cs="Arial"/>
          <w:sz w:val="24"/>
          <w:szCs w:val="24"/>
        </w:rPr>
        <w:t>promocyjne</w:t>
      </w:r>
      <w:r>
        <w:rPr>
          <w:rFonts w:ascii="Arial" w:eastAsia="Calibri" w:hAnsi="Arial" w:cs="Arial"/>
          <w:sz w:val="24"/>
          <w:szCs w:val="24"/>
        </w:rPr>
        <w:t xml:space="preserve"> </w:t>
      </w:r>
      <w:r w:rsidRPr="009E3701">
        <w:rPr>
          <w:rFonts w:ascii="Arial" w:eastAsia="Calibri" w:hAnsi="Arial" w:cs="Arial"/>
          <w:sz w:val="24"/>
          <w:szCs w:val="24"/>
        </w:rPr>
        <w:t>dotyczące</w:t>
      </w:r>
      <w:r>
        <w:rPr>
          <w:rFonts w:ascii="Arial" w:eastAsia="Calibri" w:hAnsi="Arial" w:cs="Arial"/>
          <w:sz w:val="24"/>
          <w:szCs w:val="24"/>
        </w:rPr>
        <w:t xml:space="preserve"> </w:t>
      </w:r>
      <w:r w:rsidRPr="009E3701">
        <w:rPr>
          <w:rFonts w:ascii="Arial" w:eastAsia="Calibri" w:hAnsi="Arial" w:cs="Arial"/>
          <w:sz w:val="24"/>
          <w:szCs w:val="24"/>
        </w:rPr>
        <w:t>konsumpcji</w:t>
      </w:r>
      <w:r>
        <w:rPr>
          <w:rFonts w:ascii="Arial" w:eastAsia="Calibri" w:hAnsi="Arial" w:cs="Arial"/>
          <w:sz w:val="24"/>
          <w:szCs w:val="24"/>
        </w:rPr>
        <w:t xml:space="preserve"> </w:t>
      </w:r>
      <w:r w:rsidRPr="009E3701">
        <w:rPr>
          <w:rFonts w:ascii="Arial" w:eastAsia="Calibri" w:hAnsi="Arial" w:cs="Arial"/>
          <w:sz w:val="24"/>
          <w:szCs w:val="24"/>
        </w:rPr>
        <w:t>ryb z miejscowej produkcji rybackiej lub lokalnych tradycji kulinarnych,</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działania promocyjne dotyczące zawodu rybaka poprzez szkolenia lub działania edukacyjne wśród młodych lub osób zainteresowanych zawodem rybaka,</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przyczyniające się do tworzenia</w:t>
      </w:r>
      <w:r>
        <w:rPr>
          <w:rFonts w:ascii="Arial" w:eastAsia="Calibri" w:hAnsi="Arial" w:cs="Arial"/>
          <w:sz w:val="24"/>
          <w:szCs w:val="24"/>
        </w:rPr>
        <w:t xml:space="preserve"> </w:t>
      </w:r>
      <w:r w:rsidRPr="009E3701">
        <w:rPr>
          <w:rFonts w:ascii="Arial" w:eastAsia="Calibri" w:hAnsi="Arial" w:cs="Arial"/>
          <w:sz w:val="24"/>
          <w:szCs w:val="24"/>
        </w:rPr>
        <w:t>lub</w:t>
      </w:r>
      <w:r>
        <w:rPr>
          <w:rFonts w:ascii="Arial" w:eastAsia="Calibri" w:hAnsi="Arial" w:cs="Arial"/>
          <w:sz w:val="24"/>
          <w:szCs w:val="24"/>
        </w:rPr>
        <w:t xml:space="preserve"> </w:t>
      </w:r>
      <w:r w:rsidRPr="009E3701">
        <w:rPr>
          <w:rFonts w:ascii="Arial" w:eastAsia="Calibri" w:hAnsi="Arial" w:cs="Arial"/>
          <w:sz w:val="24"/>
          <w:szCs w:val="24"/>
        </w:rPr>
        <w:t>poprawy infrastruktury</w:t>
      </w:r>
      <w:r>
        <w:rPr>
          <w:rFonts w:ascii="Arial" w:eastAsia="Calibri" w:hAnsi="Arial" w:cs="Arial"/>
          <w:sz w:val="24"/>
          <w:szCs w:val="24"/>
        </w:rPr>
        <w:t xml:space="preserve"> </w:t>
      </w:r>
      <w:r w:rsidRPr="009E3701">
        <w:rPr>
          <w:rFonts w:ascii="Arial" w:eastAsia="Calibri" w:hAnsi="Arial" w:cs="Arial"/>
          <w:sz w:val="24"/>
          <w:szCs w:val="24"/>
        </w:rPr>
        <w:t>rekreacyjnej i</w:t>
      </w:r>
      <w:r>
        <w:rPr>
          <w:rFonts w:ascii="Arial" w:eastAsia="Calibri" w:hAnsi="Arial" w:cs="Arial"/>
          <w:sz w:val="24"/>
          <w:szCs w:val="24"/>
        </w:rPr>
        <w:t> </w:t>
      </w:r>
      <w:r w:rsidRPr="009E3701">
        <w:rPr>
          <w:rFonts w:ascii="Arial" w:eastAsia="Calibri" w:hAnsi="Arial" w:cs="Arial"/>
          <w:sz w:val="24"/>
          <w:szCs w:val="24"/>
        </w:rPr>
        <w:t>turystycznej,</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działania na rzecz opracowania nowych pr</w:t>
      </w:r>
      <w:r>
        <w:rPr>
          <w:rFonts w:ascii="Arial" w:eastAsia="Calibri" w:hAnsi="Arial" w:cs="Arial"/>
          <w:sz w:val="24"/>
          <w:szCs w:val="24"/>
        </w:rPr>
        <w:t>oduktów oraz poprawę wartości i </w:t>
      </w:r>
      <w:r w:rsidRPr="009E3701">
        <w:rPr>
          <w:rFonts w:ascii="Arial" w:eastAsia="Calibri" w:hAnsi="Arial" w:cs="Arial"/>
          <w:sz w:val="24"/>
          <w:szCs w:val="24"/>
        </w:rPr>
        <w:t>jakości produktów już istniejących na rynku,</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działania na rzecz żywności wytwarzanej z rodzimych gatunków ryb, wspieranie jej jakości, promowanie, wzmacnianie krótkich łańcuchów dostaw,</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podnoszenie świadomości konsumentów o jakości i dostępności lokalnie hodowanych lub poławianych ryb oraz promowanie miejsc związanych z ich sprzedażą lub serwowaniem,</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wspieranie rozwoju turystyki przyjaznej środowisku </w:t>
      </w:r>
      <w:r>
        <w:rPr>
          <w:rFonts w:ascii="Arial" w:eastAsia="Calibri" w:hAnsi="Arial" w:cs="Arial"/>
          <w:sz w:val="24"/>
          <w:szCs w:val="24"/>
        </w:rPr>
        <w:t>naturalnemu lub opartej o </w:t>
      </w:r>
      <w:r w:rsidRPr="009E3701">
        <w:rPr>
          <w:rFonts w:ascii="Arial" w:eastAsia="Calibri" w:hAnsi="Arial" w:cs="Arial"/>
          <w:sz w:val="24"/>
          <w:szCs w:val="24"/>
        </w:rPr>
        <w:t>tradycje i dziedzictwo kulturowe obszarów rybackich ,</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udostępnianie stawów i łowisk dla celów rekreacyjnych i turystycznych oraz edukacji ekologicznej ,</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udostępnianie stawów na potrzeby badań ornitologicznych ,</w:t>
      </w:r>
    </w:p>
    <w:p w:rsidR="00FD4511" w:rsidRPr="009E3701" w:rsidRDefault="00FD4511" w:rsidP="00FD4511">
      <w:pPr>
        <w:pStyle w:val="Akapitzlist"/>
        <w:numPr>
          <w:ilvl w:val="0"/>
          <w:numId w:val="10"/>
        </w:numPr>
        <w:autoSpaceDN w:val="0"/>
        <w:spacing w:after="0" w:line="240" w:lineRule="auto"/>
        <w:jc w:val="both"/>
        <w:rPr>
          <w:rFonts w:ascii="Arial" w:eastAsia="Calibri" w:hAnsi="Arial" w:cs="Arial"/>
          <w:sz w:val="24"/>
          <w:szCs w:val="24"/>
        </w:rPr>
      </w:pPr>
      <w:r w:rsidRPr="009E3701">
        <w:rPr>
          <w:rFonts w:ascii="Arial" w:eastAsia="Calibri" w:hAnsi="Arial" w:cs="Arial"/>
          <w:sz w:val="24"/>
          <w:szCs w:val="24"/>
        </w:rPr>
        <w:t>monitorowanie i regulacja populacji ryb w danym środowisku wspierająca utrzymanie równowagi ekologicznej poprzez zrównoważenie wykorzystania zasobów wodnych,</w:t>
      </w:r>
    </w:p>
    <w:p w:rsidR="00EC1D61" w:rsidRPr="00C91C13" w:rsidRDefault="00EC1D61" w:rsidP="00EC1D61">
      <w:pPr>
        <w:pStyle w:val="Nagwek2"/>
        <w:spacing w:before="360"/>
        <w:rPr>
          <w:rFonts w:eastAsia="Calibri"/>
        </w:rPr>
      </w:pPr>
      <w:bookmarkStart w:id="27" w:name="_Toc159307947"/>
      <w:r>
        <w:rPr>
          <w:rFonts w:eastAsia="Calibri"/>
        </w:rPr>
        <w:t>Obszar objęty wsparciem finansowym w ramach Programu</w:t>
      </w:r>
      <w:bookmarkEnd w:id="27"/>
    </w:p>
    <w:p w:rsidR="00EC1D61" w:rsidRPr="00C91C13" w:rsidRDefault="00EC1D61" w:rsidP="00EC1D61">
      <w:pPr>
        <w:spacing w:after="120"/>
        <w:ind w:firstLine="709"/>
        <w:jc w:val="both"/>
        <w:rPr>
          <w:rFonts w:ascii="Arial" w:hAnsi="Arial" w:cs="Arial"/>
          <w:sz w:val="24"/>
          <w:szCs w:val="24"/>
        </w:rPr>
      </w:pPr>
      <w:r w:rsidRPr="00C91C13">
        <w:rPr>
          <w:rFonts w:ascii="Arial" w:hAnsi="Arial" w:cs="Arial"/>
          <w:sz w:val="24"/>
          <w:szCs w:val="24"/>
        </w:rPr>
        <w:t>Program swoim zasięgiem obejmował będzie obszar</w:t>
      </w:r>
      <w:r>
        <w:rPr>
          <w:rFonts w:ascii="Arial" w:hAnsi="Arial" w:cs="Arial"/>
          <w:sz w:val="24"/>
          <w:szCs w:val="24"/>
        </w:rPr>
        <w:t>y</w:t>
      </w:r>
      <w:r w:rsidRPr="00C91C13">
        <w:rPr>
          <w:rFonts w:ascii="Arial" w:hAnsi="Arial" w:cs="Arial"/>
          <w:sz w:val="24"/>
          <w:szCs w:val="24"/>
        </w:rPr>
        <w:t xml:space="preserve"> zależn</w:t>
      </w:r>
      <w:r>
        <w:rPr>
          <w:rFonts w:ascii="Arial" w:hAnsi="Arial" w:cs="Arial"/>
          <w:sz w:val="24"/>
          <w:szCs w:val="24"/>
        </w:rPr>
        <w:t>e</w:t>
      </w:r>
      <w:r w:rsidRPr="00C91C13">
        <w:rPr>
          <w:rFonts w:ascii="Arial" w:hAnsi="Arial" w:cs="Arial"/>
          <w:sz w:val="24"/>
          <w:szCs w:val="24"/>
        </w:rPr>
        <w:t xml:space="preserve"> od rybactwa śródlądowego i akwakultury</w:t>
      </w:r>
      <w:r>
        <w:rPr>
          <w:rFonts w:ascii="Arial" w:hAnsi="Arial" w:cs="Arial"/>
          <w:sz w:val="24"/>
          <w:szCs w:val="24"/>
        </w:rPr>
        <w:t xml:space="preserve"> w w</w:t>
      </w:r>
      <w:r w:rsidRPr="00C91C13">
        <w:rPr>
          <w:rFonts w:ascii="Arial" w:hAnsi="Arial" w:cs="Arial"/>
          <w:sz w:val="24"/>
          <w:szCs w:val="24"/>
        </w:rPr>
        <w:t>ojewództw</w:t>
      </w:r>
      <w:r>
        <w:rPr>
          <w:rFonts w:ascii="Arial" w:hAnsi="Arial" w:cs="Arial"/>
          <w:sz w:val="24"/>
          <w:szCs w:val="24"/>
        </w:rPr>
        <w:t>ie</w:t>
      </w:r>
      <w:r w:rsidRPr="00C91C13">
        <w:rPr>
          <w:rFonts w:ascii="Arial" w:hAnsi="Arial" w:cs="Arial"/>
          <w:sz w:val="24"/>
          <w:szCs w:val="24"/>
        </w:rPr>
        <w:t xml:space="preserve"> </w:t>
      </w:r>
      <w:r>
        <w:rPr>
          <w:rFonts w:ascii="Arial" w:hAnsi="Arial" w:cs="Arial"/>
          <w:sz w:val="24"/>
          <w:szCs w:val="24"/>
        </w:rPr>
        <w:t>p</w:t>
      </w:r>
      <w:r w:rsidRPr="00C91C13">
        <w:rPr>
          <w:rFonts w:ascii="Arial" w:hAnsi="Arial" w:cs="Arial"/>
          <w:sz w:val="24"/>
          <w:szCs w:val="24"/>
        </w:rPr>
        <w:t>odkarpacki</w:t>
      </w:r>
      <w:r>
        <w:rPr>
          <w:rFonts w:ascii="Arial" w:hAnsi="Arial" w:cs="Arial"/>
          <w:sz w:val="24"/>
          <w:szCs w:val="24"/>
        </w:rPr>
        <w:t>m</w:t>
      </w:r>
      <w:r w:rsidRPr="00C91C13">
        <w:rPr>
          <w:rFonts w:ascii="Arial" w:hAnsi="Arial" w:cs="Arial"/>
          <w:sz w:val="24"/>
          <w:szCs w:val="24"/>
        </w:rPr>
        <w:t>.</w:t>
      </w:r>
      <w:r>
        <w:rPr>
          <w:rFonts w:ascii="Arial" w:hAnsi="Arial" w:cs="Arial"/>
          <w:sz w:val="24"/>
          <w:szCs w:val="24"/>
        </w:rPr>
        <w:t xml:space="preserve"> </w:t>
      </w:r>
      <w:r w:rsidRPr="00C91C13">
        <w:rPr>
          <w:rFonts w:ascii="Arial" w:hAnsi="Arial" w:cs="Arial"/>
          <w:sz w:val="24"/>
          <w:szCs w:val="24"/>
        </w:rPr>
        <w:t>Są to  obejmujące następujące gminy:</w:t>
      </w:r>
    </w:p>
    <w:p w:rsidR="00EC1D61" w:rsidRPr="00FD4511" w:rsidRDefault="00EC1D61" w:rsidP="00EC1D61">
      <w:pPr>
        <w:autoSpaceDN w:val="0"/>
        <w:spacing w:after="0" w:line="240" w:lineRule="auto"/>
        <w:jc w:val="both"/>
        <w:rPr>
          <w:rFonts w:ascii="Arial" w:eastAsia="Calibri" w:hAnsi="Arial" w:cs="Arial"/>
          <w:sz w:val="24"/>
          <w:szCs w:val="24"/>
        </w:rPr>
      </w:pPr>
      <w:r w:rsidRPr="00C91C13">
        <w:rPr>
          <w:rFonts w:ascii="Arial" w:hAnsi="Arial" w:cs="Arial"/>
          <w:sz w:val="24"/>
          <w:szCs w:val="24"/>
        </w:rPr>
        <w:t>Medyka, Stubno, Radymno, Laszki, Wiązownica, Lubaczów, Stary Dzików, Cieszanów, Narol</w:t>
      </w:r>
      <w:r>
        <w:rPr>
          <w:rFonts w:ascii="Arial" w:hAnsi="Arial" w:cs="Arial"/>
          <w:sz w:val="24"/>
          <w:szCs w:val="24"/>
        </w:rPr>
        <w:t xml:space="preserve">, </w:t>
      </w:r>
      <w:r w:rsidRPr="00C91C13">
        <w:rPr>
          <w:rFonts w:ascii="Arial" w:hAnsi="Arial" w:cs="Arial"/>
          <w:sz w:val="24"/>
          <w:szCs w:val="24"/>
        </w:rPr>
        <w:t>Kolbuszowa, Dzikowiec, Baranów Sandomierski, Nowa Dęba, Grębów, Gorzyce, Bojanów, Zaleszany, Radomyśl nad Sanem, Zaklików</w:t>
      </w:r>
      <w:r>
        <w:rPr>
          <w:rFonts w:ascii="Arial" w:hAnsi="Arial" w:cs="Arial"/>
          <w:sz w:val="24"/>
          <w:szCs w:val="24"/>
        </w:rPr>
        <w:t xml:space="preserve">, </w:t>
      </w:r>
      <w:r w:rsidRPr="00C91C13">
        <w:rPr>
          <w:rFonts w:ascii="Arial" w:hAnsi="Arial" w:cs="Arial"/>
          <w:sz w:val="24"/>
          <w:szCs w:val="24"/>
        </w:rPr>
        <w:t>Brzostek, Dębica, Rokietnica, Lesko, Horyniec-Zdrój, Oleszyce, Białobrzegi, Przemyśl, Nisko, Głogów Małopolski, Pysznica, Stalowa Wola.</w:t>
      </w:r>
    </w:p>
    <w:p w:rsidR="00604DE5" w:rsidRDefault="00C9589C" w:rsidP="00604DE5">
      <w:pPr>
        <w:pStyle w:val="Nagwek2"/>
        <w:spacing w:before="360"/>
      </w:pPr>
      <w:bookmarkStart w:id="28" w:name="_Toc159307948"/>
      <w:r>
        <w:t>Beneficjent Programu</w:t>
      </w:r>
      <w:bookmarkEnd w:id="28"/>
    </w:p>
    <w:p w:rsidR="00C9589C" w:rsidRPr="001042EC" w:rsidRDefault="00604DE5" w:rsidP="001042EC">
      <w:pPr>
        <w:autoSpaceDN w:val="0"/>
        <w:spacing w:after="0" w:line="240" w:lineRule="auto"/>
        <w:ind w:firstLine="709"/>
        <w:jc w:val="both"/>
        <w:rPr>
          <w:rFonts w:ascii="Arial" w:eastAsia="Calibri" w:hAnsi="Arial" w:cs="Arial"/>
          <w:sz w:val="24"/>
          <w:szCs w:val="24"/>
        </w:rPr>
      </w:pPr>
      <w:r w:rsidRPr="001042EC">
        <w:rPr>
          <w:rFonts w:ascii="Arial" w:eastAsia="Calibri" w:hAnsi="Arial" w:cs="Arial"/>
          <w:sz w:val="24"/>
          <w:szCs w:val="24"/>
        </w:rPr>
        <w:t>Organizacja</w:t>
      </w:r>
      <w:r w:rsidRPr="001042EC">
        <w:rPr>
          <w:rFonts w:ascii="Arial" w:hAnsi="Arial" w:cs="Arial"/>
          <w:sz w:val="24"/>
          <w:szCs w:val="24"/>
        </w:rPr>
        <w:t xml:space="preserve"> pozarządowa </w:t>
      </w:r>
      <w:r w:rsidR="00C9589C" w:rsidRPr="001042EC">
        <w:rPr>
          <w:rFonts w:ascii="Arial" w:eastAsia="Calibri" w:hAnsi="Arial" w:cs="Arial"/>
          <w:sz w:val="24"/>
          <w:szCs w:val="24"/>
        </w:rPr>
        <w:t>będąca organizacją pożytku publicznego, o której mowa w art. 22 ust. 1 ustawy z dnia 24 kwietnia 2003 r. o działalności pożytku publicznego i o wolontariacie (Dz.U. z 2003 r. poz.571), która:</w:t>
      </w:r>
    </w:p>
    <w:p w:rsidR="00C9589C" w:rsidRPr="001042EC" w:rsidRDefault="00604DE5" w:rsidP="001042EC">
      <w:pPr>
        <w:pStyle w:val="Akapitzlist"/>
        <w:numPr>
          <w:ilvl w:val="0"/>
          <w:numId w:val="18"/>
        </w:numPr>
        <w:autoSpaceDN w:val="0"/>
        <w:spacing w:after="0" w:line="240" w:lineRule="auto"/>
        <w:ind w:left="567"/>
        <w:jc w:val="both"/>
        <w:rPr>
          <w:rFonts w:ascii="Arial" w:eastAsia="Calibri" w:hAnsi="Arial" w:cs="Arial"/>
          <w:sz w:val="24"/>
          <w:szCs w:val="24"/>
        </w:rPr>
      </w:pPr>
      <w:r w:rsidRPr="001042EC">
        <w:rPr>
          <w:rFonts w:ascii="Arial" w:eastAsia="Calibri" w:hAnsi="Arial" w:cs="Arial"/>
          <w:sz w:val="24"/>
          <w:szCs w:val="24"/>
        </w:rPr>
        <w:t xml:space="preserve">prowadzi swoją działalność i posiada siedzibę na terenie województwa podkarpackiego, </w:t>
      </w:r>
    </w:p>
    <w:p w:rsidR="00604DE5" w:rsidRPr="001042EC" w:rsidRDefault="00C9589C" w:rsidP="001042EC">
      <w:pPr>
        <w:pStyle w:val="Akapitzlist"/>
        <w:numPr>
          <w:ilvl w:val="0"/>
          <w:numId w:val="18"/>
        </w:numPr>
        <w:autoSpaceDN w:val="0"/>
        <w:spacing w:after="0" w:line="240" w:lineRule="auto"/>
        <w:ind w:left="567"/>
        <w:jc w:val="both"/>
        <w:rPr>
          <w:rFonts w:ascii="Arial" w:eastAsia="Calibri" w:hAnsi="Arial" w:cs="Arial"/>
          <w:sz w:val="24"/>
          <w:szCs w:val="24"/>
        </w:rPr>
      </w:pPr>
      <w:r w:rsidRPr="001042EC">
        <w:rPr>
          <w:rFonts w:ascii="Arial" w:eastAsia="Calibri" w:hAnsi="Arial" w:cs="Arial"/>
          <w:sz w:val="24"/>
          <w:szCs w:val="24"/>
        </w:rPr>
        <w:tab/>
      </w:r>
      <w:r w:rsidR="00604DE5" w:rsidRPr="001042EC">
        <w:rPr>
          <w:rFonts w:ascii="Arial" w:eastAsia="Calibri" w:hAnsi="Arial" w:cs="Arial"/>
          <w:sz w:val="24"/>
          <w:szCs w:val="24"/>
        </w:rPr>
        <w:t>udokumentowała co najmniej trzyletnie doświadc</w:t>
      </w:r>
      <w:r w:rsidR="001042EC">
        <w:rPr>
          <w:rFonts w:ascii="Arial" w:eastAsia="Calibri" w:hAnsi="Arial" w:cs="Arial"/>
          <w:sz w:val="24"/>
          <w:szCs w:val="24"/>
        </w:rPr>
        <w:t xml:space="preserve">zenie w znajomości, współpracy </w:t>
      </w:r>
      <w:r w:rsidR="00604DE5" w:rsidRPr="001042EC">
        <w:rPr>
          <w:rFonts w:ascii="Arial" w:eastAsia="Calibri" w:hAnsi="Arial" w:cs="Arial"/>
          <w:sz w:val="24"/>
          <w:szCs w:val="24"/>
        </w:rPr>
        <w:t>i wspieraniu</w:t>
      </w:r>
      <w:r w:rsidR="00604DE5" w:rsidRPr="001042EC">
        <w:rPr>
          <w:rFonts w:ascii="Arial" w:hAnsi="Arial" w:cs="Arial"/>
          <w:sz w:val="24"/>
          <w:szCs w:val="24"/>
        </w:rPr>
        <w:t xml:space="preserve"> obszarów województwa podkarpackiego zależnych od rybactwa śródlądowego i akwakultury.</w:t>
      </w:r>
    </w:p>
    <w:p w:rsidR="002F77B7" w:rsidRPr="00C91C13" w:rsidRDefault="002F77B7" w:rsidP="009E3701">
      <w:pPr>
        <w:pStyle w:val="Nagwek2"/>
        <w:spacing w:before="360"/>
        <w:rPr>
          <w:rFonts w:eastAsia="Calibri"/>
        </w:rPr>
      </w:pPr>
      <w:bookmarkStart w:id="29" w:name="_Toc159307949"/>
      <w:r w:rsidRPr="00C91C13">
        <w:rPr>
          <w:rFonts w:eastAsia="Calibri"/>
        </w:rPr>
        <w:t>Pomoc finansowa i warunki jej uzyskania</w:t>
      </w:r>
      <w:bookmarkEnd w:id="29"/>
    </w:p>
    <w:p w:rsidR="00C818F4" w:rsidRPr="00C818F4" w:rsidRDefault="002F77B7" w:rsidP="00C818F4">
      <w:pPr>
        <w:autoSpaceDN w:val="0"/>
        <w:spacing w:after="0" w:line="240" w:lineRule="auto"/>
        <w:ind w:firstLine="709"/>
        <w:jc w:val="both"/>
        <w:rPr>
          <w:rFonts w:ascii="Arial" w:eastAsia="Calibri" w:hAnsi="Arial" w:cs="Arial"/>
          <w:sz w:val="24"/>
          <w:szCs w:val="24"/>
        </w:rPr>
      </w:pPr>
      <w:r w:rsidRPr="00C818F4">
        <w:rPr>
          <w:rFonts w:ascii="Arial" w:eastAsia="Calibri" w:hAnsi="Arial" w:cs="Arial"/>
          <w:sz w:val="24"/>
          <w:szCs w:val="24"/>
        </w:rPr>
        <w:t>Samorząd Województwa Podkarpackiego zabezpieczy środki na realizację P</w:t>
      </w:r>
      <w:r w:rsidR="00E87B0C" w:rsidRPr="00C818F4">
        <w:rPr>
          <w:rFonts w:ascii="Arial" w:eastAsia="Calibri" w:hAnsi="Arial" w:cs="Arial"/>
          <w:sz w:val="24"/>
          <w:szCs w:val="24"/>
        </w:rPr>
        <w:t>rogramu</w:t>
      </w:r>
      <w:r w:rsidRPr="00C818F4">
        <w:rPr>
          <w:rFonts w:ascii="Arial" w:eastAsia="Calibri" w:hAnsi="Arial" w:cs="Arial"/>
          <w:sz w:val="24"/>
          <w:szCs w:val="24"/>
        </w:rPr>
        <w:t xml:space="preserve"> w budżecie Województwa Podkarpackiego. </w:t>
      </w:r>
    </w:p>
    <w:p w:rsidR="00C818F4" w:rsidRPr="00C818F4" w:rsidRDefault="00C818F4" w:rsidP="00C818F4">
      <w:pPr>
        <w:spacing w:after="0" w:line="240" w:lineRule="auto"/>
        <w:ind w:firstLine="708"/>
        <w:contextualSpacing/>
        <w:rPr>
          <w:rFonts w:ascii="Arial" w:eastAsia="Times New Roman" w:hAnsi="Arial" w:cs="Arial"/>
          <w:sz w:val="24"/>
          <w:szCs w:val="24"/>
          <w:lang w:eastAsia="pl-PL"/>
        </w:rPr>
      </w:pPr>
      <w:r w:rsidRPr="00C818F4">
        <w:rPr>
          <w:rFonts w:ascii="Arial" w:eastAsiaTheme="minorEastAsia" w:hAnsi="Arial" w:cs="Arial"/>
          <w:color w:val="000000" w:themeColor="text1"/>
          <w:kern w:val="24"/>
          <w:sz w:val="24"/>
          <w:szCs w:val="24"/>
          <w:lang w:eastAsia="pl-PL"/>
        </w:rPr>
        <w:t>Szczegółowe zasady finansowania oraz warunki uczestnictwa w realizacji założeń Programu będzie określał regulamin otwartego konkursu ofert w którym powierzone zostaną do realizacji zadania samorządu województwa zatwierdzany corocznie przez Zarząd Województwa Podkarpackiego.</w:t>
      </w:r>
    </w:p>
    <w:p w:rsidR="002F77B7" w:rsidRPr="00C91C13" w:rsidRDefault="002F77B7" w:rsidP="00C818F4">
      <w:pPr>
        <w:autoSpaceDN w:val="0"/>
        <w:spacing w:after="0" w:line="240" w:lineRule="auto"/>
        <w:ind w:firstLine="709"/>
        <w:jc w:val="both"/>
        <w:rPr>
          <w:rFonts w:ascii="Arial" w:eastAsia="Calibri" w:hAnsi="Arial" w:cs="Arial"/>
          <w:sz w:val="24"/>
          <w:szCs w:val="24"/>
        </w:rPr>
      </w:pPr>
      <w:r w:rsidRPr="00C91C13">
        <w:rPr>
          <w:rFonts w:ascii="Arial" w:eastAsia="Calibri" w:hAnsi="Arial" w:cs="Arial"/>
          <w:sz w:val="24"/>
          <w:szCs w:val="24"/>
        </w:rPr>
        <w:t xml:space="preserve">Przyznanie środków finansowych z budżetu Województwa Podkarpackiego odbywać się będzie na podstawie uchwały Sejmiku Województwa Podkarpackiego. </w:t>
      </w:r>
    </w:p>
    <w:p w:rsidR="00E53FFB" w:rsidRPr="00C91C13" w:rsidRDefault="00825419" w:rsidP="003E590E">
      <w:pPr>
        <w:pStyle w:val="Nagwek2"/>
        <w:spacing w:before="360"/>
      </w:pPr>
      <w:bookmarkStart w:id="30" w:name="_Toc159307950"/>
      <w:r w:rsidRPr="00C91C13">
        <w:t>Koszty niekwalifikowalne</w:t>
      </w:r>
      <w:bookmarkEnd w:id="30"/>
    </w:p>
    <w:p w:rsidR="004348AE" w:rsidRPr="00C91C13" w:rsidRDefault="004348AE" w:rsidP="004348AE">
      <w:pPr>
        <w:jc w:val="both"/>
        <w:rPr>
          <w:rFonts w:ascii="Arial" w:hAnsi="Arial" w:cs="Arial"/>
          <w:sz w:val="24"/>
          <w:szCs w:val="24"/>
        </w:rPr>
      </w:pPr>
      <w:r w:rsidRPr="00C91C13">
        <w:rPr>
          <w:rFonts w:ascii="Arial" w:hAnsi="Arial" w:cs="Arial"/>
          <w:sz w:val="24"/>
          <w:szCs w:val="24"/>
        </w:rPr>
        <w:t>Do kosztów niekwalifikowalnych zalicza się:</w:t>
      </w:r>
    </w:p>
    <w:p w:rsidR="00E53FFB" w:rsidRPr="003E590E" w:rsidRDefault="00E53FFB" w:rsidP="00A83524">
      <w:pPr>
        <w:pStyle w:val="Akapitzlist"/>
        <w:numPr>
          <w:ilvl w:val="0"/>
          <w:numId w:val="10"/>
        </w:numPr>
        <w:autoSpaceDN w:val="0"/>
        <w:spacing w:after="0" w:line="240" w:lineRule="auto"/>
        <w:jc w:val="both"/>
        <w:rPr>
          <w:rFonts w:ascii="Arial" w:eastAsia="Calibri" w:hAnsi="Arial" w:cs="Arial"/>
          <w:sz w:val="24"/>
          <w:szCs w:val="24"/>
        </w:rPr>
      </w:pPr>
      <w:r w:rsidRPr="003E590E">
        <w:rPr>
          <w:rFonts w:ascii="Arial" w:eastAsia="Calibri" w:hAnsi="Arial" w:cs="Arial"/>
          <w:sz w:val="24"/>
          <w:szCs w:val="24"/>
        </w:rPr>
        <w:t>zakup samochodu osobowego,</w:t>
      </w:r>
    </w:p>
    <w:p w:rsidR="00E53FFB" w:rsidRPr="003E590E" w:rsidRDefault="00E53FFB" w:rsidP="00A83524">
      <w:pPr>
        <w:pStyle w:val="Akapitzlist"/>
        <w:numPr>
          <w:ilvl w:val="0"/>
          <w:numId w:val="10"/>
        </w:numPr>
        <w:autoSpaceDN w:val="0"/>
        <w:spacing w:after="0" w:line="240" w:lineRule="auto"/>
        <w:jc w:val="both"/>
        <w:rPr>
          <w:rFonts w:ascii="Arial" w:eastAsia="Calibri" w:hAnsi="Arial" w:cs="Arial"/>
          <w:sz w:val="24"/>
          <w:szCs w:val="24"/>
        </w:rPr>
      </w:pPr>
      <w:r w:rsidRPr="003E590E">
        <w:rPr>
          <w:rFonts w:ascii="Arial" w:eastAsia="Calibri" w:hAnsi="Arial" w:cs="Arial"/>
          <w:sz w:val="24"/>
          <w:szCs w:val="24"/>
        </w:rPr>
        <w:t>zakup zwierząt innych niż materiał zarybieniowy</w:t>
      </w:r>
      <w:r w:rsidR="00D17B0D" w:rsidRPr="003E590E">
        <w:rPr>
          <w:rFonts w:ascii="Arial" w:eastAsia="Calibri" w:hAnsi="Arial" w:cs="Arial"/>
          <w:sz w:val="24"/>
          <w:szCs w:val="24"/>
        </w:rPr>
        <w:t>,</w:t>
      </w:r>
    </w:p>
    <w:p w:rsidR="00F56B0F" w:rsidRPr="003E590E" w:rsidRDefault="001A085E" w:rsidP="00A83524">
      <w:pPr>
        <w:pStyle w:val="Akapitzlist"/>
        <w:numPr>
          <w:ilvl w:val="0"/>
          <w:numId w:val="10"/>
        </w:numPr>
        <w:autoSpaceDN w:val="0"/>
        <w:spacing w:after="0" w:line="240" w:lineRule="auto"/>
        <w:jc w:val="both"/>
        <w:rPr>
          <w:rFonts w:ascii="Arial" w:eastAsia="Calibri" w:hAnsi="Arial" w:cs="Arial"/>
          <w:sz w:val="24"/>
          <w:szCs w:val="24"/>
        </w:rPr>
      </w:pPr>
      <w:r w:rsidRPr="003E590E">
        <w:rPr>
          <w:rFonts w:ascii="Arial" w:eastAsia="Calibri" w:hAnsi="Arial" w:cs="Arial"/>
          <w:sz w:val="24"/>
          <w:szCs w:val="24"/>
        </w:rPr>
        <w:t>koszty leasingu maszyn i urządzeń</w:t>
      </w:r>
      <w:r w:rsidR="00F56B0F" w:rsidRPr="003E590E">
        <w:rPr>
          <w:rFonts w:ascii="Arial" w:eastAsia="Calibri" w:hAnsi="Arial" w:cs="Arial"/>
          <w:sz w:val="24"/>
          <w:szCs w:val="24"/>
        </w:rPr>
        <w:t>,</w:t>
      </w:r>
    </w:p>
    <w:p w:rsidR="00852429" w:rsidRPr="003E590E" w:rsidRDefault="00F56B0F" w:rsidP="00A83524">
      <w:pPr>
        <w:pStyle w:val="Akapitzlist"/>
        <w:numPr>
          <w:ilvl w:val="0"/>
          <w:numId w:val="10"/>
        </w:numPr>
        <w:autoSpaceDN w:val="0"/>
        <w:spacing w:after="0" w:line="240" w:lineRule="auto"/>
        <w:jc w:val="both"/>
        <w:rPr>
          <w:rFonts w:ascii="Arial" w:eastAsia="Calibri" w:hAnsi="Arial" w:cs="Arial"/>
          <w:sz w:val="24"/>
          <w:szCs w:val="24"/>
        </w:rPr>
      </w:pPr>
      <w:r w:rsidRPr="003E590E">
        <w:rPr>
          <w:rFonts w:ascii="Arial" w:eastAsia="Calibri" w:hAnsi="Arial" w:cs="Arial"/>
          <w:sz w:val="24"/>
          <w:szCs w:val="24"/>
        </w:rPr>
        <w:t>zakup używanych maszyn, urządzeń lub innego sprzętu lub wyposażenia, jeżeli: nie zostały zakupione  z udziałem środków publicznych w okresie 5 lat poprzedzających rok ich nabycia ich wartość rynkowa nie przewyższa wartości nowych maszyn, urządzeń lub sprzętu i spełniają wymagania techniczne określone dla nich</w:t>
      </w:r>
    </w:p>
    <w:p w:rsidR="00F56B0F" w:rsidRPr="003E590E" w:rsidRDefault="0081427B" w:rsidP="00A83524">
      <w:pPr>
        <w:pStyle w:val="Akapitzlist"/>
        <w:numPr>
          <w:ilvl w:val="0"/>
          <w:numId w:val="10"/>
        </w:numPr>
        <w:autoSpaceDN w:val="0"/>
        <w:spacing w:after="0" w:line="240" w:lineRule="auto"/>
        <w:jc w:val="both"/>
        <w:rPr>
          <w:rFonts w:ascii="Arial" w:eastAsia="Calibri" w:hAnsi="Arial" w:cs="Arial"/>
          <w:sz w:val="24"/>
          <w:szCs w:val="24"/>
        </w:rPr>
      </w:pPr>
      <w:r w:rsidRPr="003E590E">
        <w:rPr>
          <w:rFonts w:ascii="Arial" w:eastAsia="Calibri" w:hAnsi="Arial" w:cs="Arial"/>
          <w:sz w:val="24"/>
          <w:szCs w:val="24"/>
        </w:rPr>
        <w:t>koszt podatku od towarów (VAT) w przypadku gdy wnioskodawca  posiada możliwości odzyskania tego podatku,</w:t>
      </w:r>
    </w:p>
    <w:p w:rsidR="00F56B0F" w:rsidRPr="003E590E" w:rsidRDefault="00D17B0D" w:rsidP="00A83524">
      <w:pPr>
        <w:pStyle w:val="Akapitzlist"/>
        <w:numPr>
          <w:ilvl w:val="0"/>
          <w:numId w:val="10"/>
        </w:numPr>
        <w:autoSpaceDN w:val="0"/>
        <w:spacing w:after="0" w:line="240" w:lineRule="auto"/>
        <w:jc w:val="both"/>
        <w:rPr>
          <w:rFonts w:ascii="Arial" w:eastAsia="Calibri" w:hAnsi="Arial" w:cs="Arial"/>
          <w:sz w:val="24"/>
          <w:szCs w:val="24"/>
        </w:rPr>
      </w:pPr>
      <w:r w:rsidRPr="003E590E">
        <w:rPr>
          <w:rFonts w:ascii="Arial" w:eastAsia="Calibri" w:hAnsi="Arial" w:cs="Arial"/>
          <w:sz w:val="24"/>
          <w:szCs w:val="24"/>
        </w:rPr>
        <w:t xml:space="preserve">kosztów </w:t>
      </w:r>
      <w:r w:rsidR="00176EAC" w:rsidRPr="003E590E">
        <w:rPr>
          <w:rFonts w:ascii="Arial" w:eastAsia="Calibri" w:hAnsi="Arial" w:cs="Arial"/>
          <w:sz w:val="24"/>
          <w:szCs w:val="24"/>
        </w:rPr>
        <w:t>pracy własnej wykonywanej przez beneficjenta będącego osobą fizyczną i pracy wolontariuszy</w:t>
      </w:r>
      <w:r w:rsidR="00B84115" w:rsidRPr="003E590E">
        <w:rPr>
          <w:rFonts w:ascii="Arial" w:eastAsia="Calibri" w:hAnsi="Arial" w:cs="Arial"/>
          <w:sz w:val="24"/>
          <w:szCs w:val="24"/>
        </w:rPr>
        <w:t>,</w:t>
      </w:r>
    </w:p>
    <w:p w:rsidR="00DB1C79" w:rsidRDefault="00B84115" w:rsidP="00A83524">
      <w:pPr>
        <w:pStyle w:val="Akapitzlist"/>
        <w:numPr>
          <w:ilvl w:val="0"/>
          <w:numId w:val="10"/>
        </w:numPr>
        <w:autoSpaceDN w:val="0"/>
        <w:spacing w:after="0" w:line="240" w:lineRule="auto"/>
        <w:jc w:val="both"/>
        <w:rPr>
          <w:rFonts w:ascii="Arial" w:eastAsia="Calibri" w:hAnsi="Arial" w:cs="Arial"/>
          <w:sz w:val="24"/>
          <w:szCs w:val="24"/>
        </w:rPr>
      </w:pPr>
      <w:r w:rsidRPr="003E590E">
        <w:rPr>
          <w:rFonts w:ascii="Arial" w:eastAsia="Calibri" w:hAnsi="Arial" w:cs="Arial"/>
          <w:sz w:val="24"/>
          <w:szCs w:val="24"/>
        </w:rPr>
        <w:t>amortyzacja środków trwałych.</w:t>
      </w:r>
    </w:p>
    <w:p w:rsidR="00604DE5" w:rsidRDefault="00604DE5" w:rsidP="00604DE5">
      <w:pPr>
        <w:autoSpaceDN w:val="0"/>
        <w:spacing w:after="0" w:line="240" w:lineRule="auto"/>
        <w:jc w:val="both"/>
        <w:rPr>
          <w:rFonts w:ascii="Arial" w:eastAsia="Calibri" w:hAnsi="Arial" w:cs="Arial"/>
          <w:sz w:val="24"/>
          <w:szCs w:val="24"/>
        </w:rPr>
      </w:pPr>
    </w:p>
    <w:p w:rsidR="00604DE5" w:rsidRPr="00C91C13" w:rsidRDefault="00604DE5" w:rsidP="00604DE5">
      <w:pPr>
        <w:pStyle w:val="Nagwek2"/>
      </w:pPr>
      <w:bookmarkStart w:id="31" w:name="_Toc159307951"/>
      <w:r w:rsidRPr="00C91C13">
        <w:t>Monitoring i ewaluacja Programu</w:t>
      </w:r>
      <w:bookmarkEnd w:id="31"/>
    </w:p>
    <w:p w:rsidR="00604DE5" w:rsidRPr="00C91C13" w:rsidRDefault="00604DE5" w:rsidP="00604DE5">
      <w:pPr>
        <w:jc w:val="both"/>
        <w:rPr>
          <w:rFonts w:ascii="Arial" w:hAnsi="Arial" w:cs="Arial"/>
          <w:sz w:val="24"/>
          <w:szCs w:val="24"/>
        </w:rPr>
      </w:pPr>
      <w:r w:rsidRPr="00C91C13">
        <w:rPr>
          <w:rFonts w:ascii="Arial" w:hAnsi="Arial" w:cs="Arial"/>
          <w:sz w:val="24"/>
          <w:szCs w:val="24"/>
        </w:rPr>
        <w:t>Proces monitorowania ma na celu umożliwienie dokonywania korekt pozwalających na wzbogacenie Programu o nowe elementy, gdyby zaistniała taka konieczność. Konieczne jest stworzenie pełnego systemu obejmującego monitoring procesu wdrażania Programu polegający na zbieraniu danych, ich analizie oraz formułowaniu wniosków.</w:t>
      </w:r>
    </w:p>
    <w:p w:rsidR="00604DE5" w:rsidRPr="00C91C13" w:rsidRDefault="00604DE5" w:rsidP="00604DE5">
      <w:pPr>
        <w:jc w:val="both"/>
        <w:rPr>
          <w:rFonts w:ascii="Arial" w:hAnsi="Arial" w:cs="Arial"/>
          <w:sz w:val="24"/>
          <w:szCs w:val="24"/>
        </w:rPr>
      </w:pPr>
      <w:r w:rsidRPr="00C91C13">
        <w:rPr>
          <w:rFonts w:ascii="Arial" w:hAnsi="Arial" w:cs="Arial"/>
          <w:sz w:val="24"/>
          <w:szCs w:val="24"/>
        </w:rPr>
        <w:t>Ewaluacja Programu przeprowadzona zostanie w roku kolejnym po jego zakończeniu z wykorzystaniem ankiety ewaluacyjnej.</w:t>
      </w:r>
    </w:p>
    <w:p w:rsidR="00604DE5" w:rsidRPr="00604DE5" w:rsidRDefault="00604DE5" w:rsidP="00604DE5">
      <w:pPr>
        <w:autoSpaceDN w:val="0"/>
        <w:spacing w:after="0" w:line="240" w:lineRule="auto"/>
        <w:jc w:val="both"/>
        <w:rPr>
          <w:rFonts w:ascii="Arial" w:eastAsia="Calibri" w:hAnsi="Arial" w:cs="Arial"/>
          <w:sz w:val="24"/>
          <w:szCs w:val="24"/>
        </w:rPr>
      </w:pPr>
      <w:r w:rsidRPr="00C91C13">
        <w:rPr>
          <w:rFonts w:ascii="Arial" w:hAnsi="Arial" w:cs="Arial"/>
          <w:sz w:val="24"/>
          <w:szCs w:val="24"/>
        </w:rPr>
        <w:t>W ramach prowadzonej ewaluacji powinna zostać dokonana ocena osiągniętych wyników realizacji Programu na podstawie, której sformułowane zostaną wnioski podsumowujące jego realizację.</w:t>
      </w:r>
    </w:p>
    <w:sectPr w:rsidR="00604DE5" w:rsidRPr="00604DE5" w:rsidSect="00551CDD">
      <w:footerReference w:type="default" r:id="rId11"/>
      <w:headerReference w:type="first" r:id="rId12"/>
      <w:pgSz w:w="11906" w:h="16838"/>
      <w:pgMar w:top="1417" w:right="1417" w:bottom="1417" w:left="1417" w:header="708" w:footer="708" w:gutter="0"/>
      <w:pgNumType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09D374" w16cex:dateUtc="2023-10-01T18:10:00Z"/>
  <w16cex:commentExtensible w16cex:durableId="5844D58D" w16cex:dateUtc="2023-10-02T06:44:00Z"/>
  <w16cex:commentExtensible w16cex:durableId="332DDB10" w16cex:dateUtc="2023-10-01T18:16:00Z"/>
  <w16cex:commentExtensible w16cex:durableId="3C68298E" w16cex:dateUtc="2023-10-01T17:53:00Z"/>
  <w16cex:commentExtensible w16cex:durableId="187B9AE8" w16cex:dateUtc="2023-10-01T17:54:00Z"/>
  <w16cex:commentExtensible w16cex:durableId="6BEC2A5B" w16cex:dateUtc="2023-10-01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6CB11" w16cid:durableId="297E0C95"/>
  <w16cid:commentId w16cid:paraId="2EC91C06" w16cid:durableId="297E0E62"/>
  <w16cid:commentId w16cid:paraId="7444EBA4" w16cid:durableId="297E0E8E"/>
  <w16cid:commentId w16cid:paraId="1310EE23" w16cid:durableId="297E2D92"/>
  <w16cid:commentId w16cid:paraId="0B8C7C6D" w16cid:durableId="297E2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95" w:rsidRDefault="001B4395" w:rsidP="00BC4D0B">
      <w:pPr>
        <w:spacing w:after="0" w:line="240" w:lineRule="auto"/>
      </w:pPr>
      <w:r>
        <w:separator/>
      </w:r>
    </w:p>
  </w:endnote>
  <w:endnote w:type="continuationSeparator" w:id="0">
    <w:p w:rsidR="001B4395" w:rsidRDefault="001B4395" w:rsidP="00BC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5211013"/>
      <w:docPartObj>
        <w:docPartGallery w:val="Page Numbers (Bottom of Page)"/>
        <w:docPartUnique/>
      </w:docPartObj>
    </w:sdtPr>
    <w:sdtContent>
      <w:p w:rsidR="001042EC" w:rsidRDefault="001042E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C24AA1" w:rsidRPr="00C24AA1">
          <w:rPr>
            <w:rFonts w:asciiTheme="majorHAnsi" w:eastAsiaTheme="majorEastAsia" w:hAnsiTheme="majorHAnsi" w:cstheme="majorBidi"/>
            <w:noProof/>
            <w:sz w:val="28"/>
            <w:szCs w:val="28"/>
          </w:rPr>
          <w:t>33</w:t>
        </w:r>
        <w:r>
          <w:rPr>
            <w:rFonts w:asciiTheme="majorHAnsi" w:eastAsiaTheme="majorEastAsia" w:hAnsiTheme="majorHAnsi" w:cstheme="majorBidi"/>
            <w:sz w:val="28"/>
            <w:szCs w:val="28"/>
          </w:rPr>
          <w:fldChar w:fldCharType="end"/>
        </w:r>
      </w:p>
    </w:sdtContent>
  </w:sdt>
  <w:p w:rsidR="001042EC" w:rsidRDefault="001042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95" w:rsidRDefault="001B4395" w:rsidP="00BC4D0B">
      <w:pPr>
        <w:spacing w:after="0" w:line="240" w:lineRule="auto"/>
      </w:pPr>
      <w:r>
        <w:separator/>
      </w:r>
    </w:p>
  </w:footnote>
  <w:footnote w:type="continuationSeparator" w:id="0">
    <w:p w:rsidR="001B4395" w:rsidRDefault="001B4395" w:rsidP="00BC4D0B">
      <w:pPr>
        <w:spacing w:after="0" w:line="240" w:lineRule="auto"/>
      </w:pPr>
      <w:r>
        <w:continuationSeparator/>
      </w:r>
    </w:p>
  </w:footnote>
  <w:footnote w:id="1">
    <w:p w:rsidR="00E50D2D" w:rsidRDefault="00E50D2D">
      <w:pPr>
        <w:pStyle w:val="Tekstprzypisudolnego"/>
      </w:pPr>
      <w:r>
        <w:rPr>
          <w:rStyle w:val="Odwoanieprzypisudolnego"/>
        </w:rPr>
        <w:footnoteRef/>
      </w:r>
      <w:r>
        <w:t xml:space="preserve"> </w:t>
      </w:r>
      <w:r>
        <w:t>Wykorzystano fragmenty dokumentu Analiza sektora rybackiego na potrzeby realizacji rozwoju lokalnego kierowanego przez społeczność w ramach Europejskiego Funduszu Morskiego, Rybołówstwa i Akwakultury na lata 2021-2027, Instytut Rybactwa Śródlądowego im. Stanisława Sakowicza w Olsztynie.</w:t>
      </w:r>
    </w:p>
  </w:footnote>
  <w:footnote w:id="2">
    <w:p w:rsidR="00E50D2D" w:rsidRDefault="00E50D2D">
      <w:pPr>
        <w:pStyle w:val="Tekstprzypisudolnego"/>
      </w:pPr>
      <w:r>
        <w:rPr>
          <w:rStyle w:val="Odwoanieprzypisudolnego"/>
        </w:rPr>
        <w:footnoteRef/>
      </w:r>
      <w:r>
        <w:t xml:space="preserve"> </w:t>
      </w:r>
      <w:r>
        <w:t>Wykorzystano fragmenty dokumentu Strategia Rozwoju Lokalnego Kierowanego przez społeczność Stowarzyszenia „Lokalna Grupa Rybacka Puszczy Sandomierskiej”.</w:t>
      </w:r>
    </w:p>
  </w:footnote>
  <w:footnote w:id="3">
    <w:p w:rsidR="00E50D2D" w:rsidRDefault="00E50D2D">
      <w:pPr>
        <w:pStyle w:val="Tekstprzypisudolnego"/>
      </w:pPr>
      <w:r>
        <w:rPr>
          <w:rStyle w:val="Odwoanieprzypisudolnego"/>
        </w:rPr>
        <w:footnoteRef/>
      </w:r>
      <w:r>
        <w:t xml:space="preserve"> </w:t>
      </w:r>
      <w:r>
        <w:t>Wykorzystano fragmenty dokumentu Lokalna Strategia Rozwoju Rybackiej Lokalnej Grupy Działania „Roztocze”.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EC" w:rsidRPr="00551CDD" w:rsidRDefault="001042EC" w:rsidP="00551CDD">
    <w:pPr>
      <w:pStyle w:val="Nagwek"/>
      <w:jc w:val="center"/>
      <w:rPr>
        <w:color w:val="2F5496" w:themeColor="accent1" w:themeShade="BF"/>
        <w:sz w:val="40"/>
        <w:szCs w:val="40"/>
      </w:rPr>
    </w:pPr>
    <w:r w:rsidRPr="00551CDD">
      <w:rPr>
        <w:color w:val="2F5496" w:themeColor="accent1" w:themeShade="BF"/>
        <w:sz w:val="40"/>
        <w:szCs w:val="40"/>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9F9CAA"/>
    <w:multiLevelType w:val="hybridMultilevel"/>
    <w:tmpl w:val="43547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B3C08"/>
    <w:multiLevelType w:val="hybridMultilevel"/>
    <w:tmpl w:val="6EE84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96E40"/>
    <w:multiLevelType w:val="hybridMultilevel"/>
    <w:tmpl w:val="DE6C9876"/>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1AE74D04"/>
    <w:multiLevelType w:val="hybridMultilevel"/>
    <w:tmpl w:val="A960506C"/>
    <w:lvl w:ilvl="0" w:tplc="BC3A99EE">
      <w:start w:val="1"/>
      <w:numFmt w:val="bullet"/>
      <w:lvlText w:val="•"/>
      <w:lvlJc w:val="left"/>
      <w:pPr>
        <w:tabs>
          <w:tab w:val="num" w:pos="720"/>
        </w:tabs>
        <w:ind w:left="720" w:hanging="360"/>
      </w:pPr>
      <w:rPr>
        <w:rFonts w:ascii="Arial" w:hAnsi="Arial" w:hint="default"/>
      </w:rPr>
    </w:lvl>
    <w:lvl w:ilvl="1" w:tplc="C1DE019C" w:tentative="1">
      <w:start w:val="1"/>
      <w:numFmt w:val="bullet"/>
      <w:lvlText w:val="•"/>
      <w:lvlJc w:val="left"/>
      <w:pPr>
        <w:tabs>
          <w:tab w:val="num" w:pos="1440"/>
        </w:tabs>
        <w:ind w:left="1440" w:hanging="360"/>
      </w:pPr>
      <w:rPr>
        <w:rFonts w:ascii="Arial" w:hAnsi="Arial" w:hint="default"/>
      </w:rPr>
    </w:lvl>
    <w:lvl w:ilvl="2" w:tplc="1EC01472" w:tentative="1">
      <w:start w:val="1"/>
      <w:numFmt w:val="bullet"/>
      <w:lvlText w:val="•"/>
      <w:lvlJc w:val="left"/>
      <w:pPr>
        <w:tabs>
          <w:tab w:val="num" w:pos="2160"/>
        </w:tabs>
        <w:ind w:left="2160" w:hanging="360"/>
      </w:pPr>
      <w:rPr>
        <w:rFonts w:ascii="Arial" w:hAnsi="Arial" w:hint="default"/>
      </w:rPr>
    </w:lvl>
    <w:lvl w:ilvl="3" w:tplc="C1568264" w:tentative="1">
      <w:start w:val="1"/>
      <w:numFmt w:val="bullet"/>
      <w:lvlText w:val="•"/>
      <w:lvlJc w:val="left"/>
      <w:pPr>
        <w:tabs>
          <w:tab w:val="num" w:pos="2880"/>
        </w:tabs>
        <w:ind w:left="2880" w:hanging="360"/>
      </w:pPr>
      <w:rPr>
        <w:rFonts w:ascii="Arial" w:hAnsi="Arial" w:hint="default"/>
      </w:rPr>
    </w:lvl>
    <w:lvl w:ilvl="4" w:tplc="C5FC0348" w:tentative="1">
      <w:start w:val="1"/>
      <w:numFmt w:val="bullet"/>
      <w:lvlText w:val="•"/>
      <w:lvlJc w:val="left"/>
      <w:pPr>
        <w:tabs>
          <w:tab w:val="num" w:pos="3600"/>
        </w:tabs>
        <w:ind w:left="3600" w:hanging="360"/>
      </w:pPr>
      <w:rPr>
        <w:rFonts w:ascii="Arial" w:hAnsi="Arial" w:hint="default"/>
      </w:rPr>
    </w:lvl>
    <w:lvl w:ilvl="5" w:tplc="3900123C" w:tentative="1">
      <w:start w:val="1"/>
      <w:numFmt w:val="bullet"/>
      <w:lvlText w:val="•"/>
      <w:lvlJc w:val="left"/>
      <w:pPr>
        <w:tabs>
          <w:tab w:val="num" w:pos="4320"/>
        </w:tabs>
        <w:ind w:left="4320" w:hanging="360"/>
      </w:pPr>
      <w:rPr>
        <w:rFonts w:ascii="Arial" w:hAnsi="Arial" w:hint="default"/>
      </w:rPr>
    </w:lvl>
    <w:lvl w:ilvl="6" w:tplc="E6D65A46" w:tentative="1">
      <w:start w:val="1"/>
      <w:numFmt w:val="bullet"/>
      <w:lvlText w:val="•"/>
      <w:lvlJc w:val="left"/>
      <w:pPr>
        <w:tabs>
          <w:tab w:val="num" w:pos="5040"/>
        </w:tabs>
        <w:ind w:left="5040" w:hanging="360"/>
      </w:pPr>
      <w:rPr>
        <w:rFonts w:ascii="Arial" w:hAnsi="Arial" w:hint="default"/>
      </w:rPr>
    </w:lvl>
    <w:lvl w:ilvl="7" w:tplc="A72E1A62" w:tentative="1">
      <w:start w:val="1"/>
      <w:numFmt w:val="bullet"/>
      <w:lvlText w:val="•"/>
      <w:lvlJc w:val="left"/>
      <w:pPr>
        <w:tabs>
          <w:tab w:val="num" w:pos="5760"/>
        </w:tabs>
        <w:ind w:left="5760" w:hanging="360"/>
      </w:pPr>
      <w:rPr>
        <w:rFonts w:ascii="Arial" w:hAnsi="Arial" w:hint="default"/>
      </w:rPr>
    </w:lvl>
    <w:lvl w:ilvl="8" w:tplc="64E06B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2B43FA"/>
    <w:multiLevelType w:val="multilevel"/>
    <w:tmpl w:val="209C67E2"/>
    <w:lvl w:ilvl="0">
      <w:numFmt w:val="bullet"/>
      <w:lvlText w:val=""/>
      <w:lvlJc w:val="left"/>
      <w:pPr>
        <w:ind w:left="1572" w:hanging="360"/>
      </w:pPr>
      <w:rPr>
        <w:rFonts w:ascii="Symbol" w:hAnsi="Symbol"/>
      </w:rPr>
    </w:lvl>
    <w:lvl w:ilvl="1">
      <w:numFmt w:val="bullet"/>
      <w:lvlText w:val="o"/>
      <w:lvlJc w:val="left"/>
      <w:pPr>
        <w:ind w:left="2292" w:hanging="360"/>
      </w:pPr>
      <w:rPr>
        <w:rFonts w:ascii="Courier New" w:hAnsi="Courier New" w:cs="Courier New"/>
      </w:rPr>
    </w:lvl>
    <w:lvl w:ilvl="2">
      <w:numFmt w:val="bullet"/>
      <w:lvlText w:val=""/>
      <w:lvlJc w:val="left"/>
      <w:pPr>
        <w:ind w:left="3012" w:hanging="360"/>
      </w:pPr>
      <w:rPr>
        <w:rFonts w:ascii="Wingdings" w:hAnsi="Wingdings"/>
      </w:rPr>
    </w:lvl>
    <w:lvl w:ilvl="3">
      <w:numFmt w:val="bullet"/>
      <w:lvlText w:val=""/>
      <w:lvlJc w:val="left"/>
      <w:pPr>
        <w:ind w:left="3732" w:hanging="360"/>
      </w:pPr>
      <w:rPr>
        <w:rFonts w:ascii="Symbol" w:hAnsi="Symbol"/>
      </w:rPr>
    </w:lvl>
    <w:lvl w:ilvl="4">
      <w:numFmt w:val="bullet"/>
      <w:lvlText w:val="o"/>
      <w:lvlJc w:val="left"/>
      <w:pPr>
        <w:ind w:left="4452" w:hanging="360"/>
      </w:pPr>
      <w:rPr>
        <w:rFonts w:ascii="Courier New" w:hAnsi="Courier New" w:cs="Courier New"/>
      </w:rPr>
    </w:lvl>
    <w:lvl w:ilvl="5">
      <w:numFmt w:val="bullet"/>
      <w:lvlText w:val=""/>
      <w:lvlJc w:val="left"/>
      <w:pPr>
        <w:ind w:left="5172" w:hanging="360"/>
      </w:pPr>
      <w:rPr>
        <w:rFonts w:ascii="Wingdings" w:hAnsi="Wingdings"/>
      </w:rPr>
    </w:lvl>
    <w:lvl w:ilvl="6">
      <w:numFmt w:val="bullet"/>
      <w:lvlText w:val=""/>
      <w:lvlJc w:val="left"/>
      <w:pPr>
        <w:ind w:left="5892" w:hanging="360"/>
      </w:pPr>
      <w:rPr>
        <w:rFonts w:ascii="Symbol" w:hAnsi="Symbol"/>
      </w:rPr>
    </w:lvl>
    <w:lvl w:ilvl="7">
      <w:numFmt w:val="bullet"/>
      <w:lvlText w:val="o"/>
      <w:lvlJc w:val="left"/>
      <w:pPr>
        <w:ind w:left="6612" w:hanging="360"/>
      </w:pPr>
      <w:rPr>
        <w:rFonts w:ascii="Courier New" w:hAnsi="Courier New" w:cs="Courier New"/>
      </w:rPr>
    </w:lvl>
    <w:lvl w:ilvl="8">
      <w:numFmt w:val="bullet"/>
      <w:lvlText w:val=""/>
      <w:lvlJc w:val="left"/>
      <w:pPr>
        <w:ind w:left="7332" w:hanging="360"/>
      </w:pPr>
      <w:rPr>
        <w:rFonts w:ascii="Wingdings" w:hAnsi="Wingdings"/>
      </w:rPr>
    </w:lvl>
  </w:abstractNum>
  <w:abstractNum w:abstractNumId="5" w15:restartNumberingAfterBreak="0">
    <w:nsid w:val="1F6F2CA9"/>
    <w:multiLevelType w:val="hybridMultilevel"/>
    <w:tmpl w:val="CF70850C"/>
    <w:lvl w:ilvl="0" w:tplc="B05EA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E25FE0"/>
    <w:multiLevelType w:val="hybridMultilevel"/>
    <w:tmpl w:val="9880F9B6"/>
    <w:lvl w:ilvl="0" w:tplc="71D2274E">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7" w15:restartNumberingAfterBreak="0">
    <w:nsid w:val="2621009A"/>
    <w:multiLevelType w:val="hybridMultilevel"/>
    <w:tmpl w:val="7E841BE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37390A"/>
    <w:multiLevelType w:val="hybridMultilevel"/>
    <w:tmpl w:val="DC181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C55DC"/>
    <w:multiLevelType w:val="hybridMultilevel"/>
    <w:tmpl w:val="E6943FA2"/>
    <w:lvl w:ilvl="0" w:tplc="3AAA1424">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E814A6"/>
    <w:multiLevelType w:val="hybridMultilevel"/>
    <w:tmpl w:val="8342F50C"/>
    <w:lvl w:ilvl="0" w:tplc="6706AADC">
      <w:start w:val="1"/>
      <w:numFmt w:val="decimal"/>
      <w:lvlText w:val="%1."/>
      <w:lvlJc w:val="left"/>
      <w:pPr>
        <w:ind w:left="785"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1D03C1"/>
    <w:multiLevelType w:val="hybridMultilevel"/>
    <w:tmpl w:val="8014F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944C7D"/>
    <w:multiLevelType w:val="hybridMultilevel"/>
    <w:tmpl w:val="2C807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56DBF"/>
    <w:multiLevelType w:val="hybridMultilevel"/>
    <w:tmpl w:val="6EE84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CE1CB2"/>
    <w:multiLevelType w:val="hybridMultilevel"/>
    <w:tmpl w:val="29B08A8E"/>
    <w:lvl w:ilvl="0" w:tplc="BC3A99EE">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6F3522D5"/>
    <w:multiLevelType w:val="hybridMultilevel"/>
    <w:tmpl w:val="2D36C316"/>
    <w:lvl w:ilvl="0" w:tplc="25024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DB42344"/>
    <w:multiLevelType w:val="hybridMultilevel"/>
    <w:tmpl w:val="463CD91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7E0C6055"/>
    <w:multiLevelType w:val="hybridMultilevel"/>
    <w:tmpl w:val="05EA5BB0"/>
    <w:lvl w:ilvl="0" w:tplc="58E6D8F0">
      <w:start w:val="1"/>
      <w:numFmt w:val="decimal"/>
      <w:lvlText w:val="%1."/>
      <w:lvlJc w:val="left"/>
      <w:pPr>
        <w:ind w:left="432" w:hanging="360"/>
      </w:pPr>
      <w:rPr>
        <w:rFonts w:eastAsiaTheme="minorHAnsi"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num w:numId="1">
    <w:abstractNumId w:val="4"/>
  </w:num>
  <w:num w:numId="2">
    <w:abstractNumId w:val="10"/>
  </w:num>
  <w:num w:numId="3">
    <w:abstractNumId w:val="0"/>
  </w:num>
  <w:num w:numId="4">
    <w:abstractNumId w:val="6"/>
  </w:num>
  <w:num w:numId="5">
    <w:abstractNumId w:val="2"/>
  </w:num>
  <w:num w:numId="6">
    <w:abstractNumId w:val="1"/>
  </w:num>
  <w:num w:numId="7">
    <w:abstractNumId w:val="13"/>
  </w:num>
  <w:num w:numId="8">
    <w:abstractNumId w:val="12"/>
  </w:num>
  <w:num w:numId="9">
    <w:abstractNumId w:val="11"/>
  </w:num>
  <w:num w:numId="10">
    <w:abstractNumId w:val="8"/>
  </w:num>
  <w:num w:numId="11">
    <w:abstractNumId w:val="15"/>
  </w:num>
  <w:num w:numId="12">
    <w:abstractNumId w:val="16"/>
  </w:num>
  <w:num w:numId="13">
    <w:abstractNumId w:val="5"/>
  </w:num>
  <w:num w:numId="14">
    <w:abstractNumId w:val="9"/>
  </w:num>
  <w:num w:numId="15">
    <w:abstractNumId w:val="7"/>
  </w:num>
  <w:num w:numId="16">
    <w:abstractNumId w:val="17"/>
  </w:num>
  <w:num w:numId="17">
    <w:abstractNumId w:val="3"/>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246F"/>
    <w:rsid w:val="00002524"/>
    <w:rsid w:val="0000726E"/>
    <w:rsid w:val="00012305"/>
    <w:rsid w:val="00012611"/>
    <w:rsid w:val="00020C69"/>
    <w:rsid w:val="00030434"/>
    <w:rsid w:val="000375EC"/>
    <w:rsid w:val="00037FD9"/>
    <w:rsid w:val="00041CAE"/>
    <w:rsid w:val="00062899"/>
    <w:rsid w:val="000679D4"/>
    <w:rsid w:val="000713A8"/>
    <w:rsid w:val="00071BD7"/>
    <w:rsid w:val="00072555"/>
    <w:rsid w:val="00076C84"/>
    <w:rsid w:val="00081D70"/>
    <w:rsid w:val="00083708"/>
    <w:rsid w:val="000A1859"/>
    <w:rsid w:val="000A19B3"/>
    <w:rsid w:val="000A293D"/>
    <w:rsid w:val="000A2DDD"/>
    <w:rsid w:val="000A6085"/>
    <w:rsid w:val="000B16DF"/>
    <w:rsid w:val="000C4C02"/>
    <w:rsid w:val="000C6874"/>
    <w:rsid w:val="000C755A"/>
    <w:rsid w:val="000C79D8"/>
    <w:rsid w:val="000D0237"/>
    <w:rsid w:val="000D2CB3"/>
    <w:rsid w:val="000D37E4"/>
    <w:rsid w:val="000D7323"/>
    <w:rsid w:val="000E1D44"/>
    <w:rsid w:val="000E3D20"/>
    <w:rsid w:val="000E705B"/>
    <w:rsid w:val="000F1222"/>
    <w:rsid w:val="000F191C"/>
    <w:rsid w:val="000F56B1"/>
    <w:rsid w:val="00103882"/>
    <w:rsid w:val="001042EC"/>
    <w:rsid w:val="00105EB9"/>
    <w:rsid w:val="00105FE9"/>
    <w:rsid w:val="001117F8"/>
    <w:rsid w:val="00115705"/>
    <w:rsid w:val="00116256"/>
    <w:rsid w:val="00120670"/>
    <w:rsid w:val="00123AAB"/>
    <w:rsid w:val="0013649F"/>
    <w:rsid w:val="00144909"/>
    <w:rsid w:val="001472AE"/>
    <w:rsid w:val="001612DA"/>
    <w:rsid w:val="00176EAC"/>
    <w:rsid w:val="001837A9"/>
    <w:rsid w:val="00186AF6"/>
    <w:rsid w:val="0018718D"/>
    <w:rsid w:val="001A085E"/>
    <w:rsid w:val="001A0F9B"/>
    <w:rsid w:val="001A1442"/>
    <w:rsid w:val="001A19E5"/>
    <w:rsid w:val="001A1D1E"/>
    <w:rsid w:val="001A2A25"/>
    <w:rsid w:val="001A55CE"/>
    <w:rsid w:val="001A5749"/>
    <w:rsid w:val="001A752F"/>
    <w:rsid w:val="001B4395"/>
    <w:rsid w:val="001C0662"/>
    <w:rsid w:val="001C223F"/>
    <w:rsid w:val="001C408E"/>
    <w:rsid w:val="001C4DBB"/>
    <w:rsid w:val="001C569F"/>
    <w:rsid w:val="001C583F"/>
    <w:rsid w:val="001C65CF"/>
    <w:rsid w:val="001D01CB"/>
    <w:rsid w:val="001E2603"/>
    <w:rsid w:val="001E7E8B"/>
    <w:rsid w:val="001F0D62"/>
    <w:rsid w:val="00207542"/>
    <w:rsid w:val="002105D4"/>
    <w:rsid w:val="00213AA8"/>
    <w:rsid w:val="002208F4"/>
    <w:rsid w:val="002260E2"/>
    <w:rsid w:val="00233EAB"/>
    <w:rsid w:val="00235336"/>
    <w:rsid w:val="002356F3"/>
    <w:rsid w:val="002359AA"/>
    <w:rsid w:val="00242DD2"/>
    <w:rsid w:val="00247FDF"/>
    <w:rsid w:val="0025393A"/>
    <w:rsid w:val="0025489C"/>
    <w:rsid w:val="00254CB0"/>
    <w:rsid w:val="00256F3A"/>
    <w:rsid w:val="00265B39"/>
    <w:rsid w:val="00266743"/>
    <w:rsid w:val="00271255"/>
    <w:rsid w:val="00277C7B"/>
    <w:rsid w:val="0028348D"/>
    <w:rsid w:val="00283B1E"/>
    <w:rsid w:val="002938EB"/>
    <w:rsid w:val="002972A2"/>
    <w:rsid w:val="00297809"/>
    <w:rsid w:val="002A18C8"/>
    <w:rsid w:val="002A410E"/>
    <w:rsid w:val="002B0CDE"/>
    <w:rsid w:val="002B0D76"/>
    <w:rsid w:val="002B1519"/>
    <w:rsid w:val="002B2322"/>
    <w:rsid w:val="002B4CA1"/>
    <w:rsid w:val="002C16E4"/>
    <w:rsid w:val="002C1740"/>
    <w:rsid w:val="002C278B"/>
    <w:rsid w:val="002C6FF6"/>
    <w:rsid w:val="002C70F7"/>
    <w:rsid w:val="002D20A6"/>
    <w:rsid w:val="002D234F"/>
    <w:rsid w:val="002E0873"/>
    <w:rsid w:val="002E134D"/>
    <w:rsid w:val="002F1013"/>
    <w:rsid w:val="002F1FBD"/>
    <w:rsid w:val="002F77B7"/>
    <w:rsid w:val="00306DAC"/>
    <w:rsid w:val="0030708A"/>
    <w:rsid w:val="00310539"/>
    <w:rsid w:val="00311089"/>
    <w:rsid w:val="00312399"/>
    <w:rsid w:val="00313215"/>
    <w:rsid w:val="003140BD"/>
    <w:rsid w:val="00314B43"/>
    <w:rsid w:val="00315525"/>
    <w:rsid w:val="00317AAE"/>
    <w:rsid w:val="00320CC1"/>
    <w:rsid w:val="00326657"/>
    <w:rsid w:val="00331185"/>
    <w:rsid w:val="00331A48"/>
    <w:rsid w:val="003366B5"/>
    <w:rsid w:val="003367A9"/>
    <w:rsid w:val="0034336B"/>
    <w:rsid w:val="00351CDB"/>
    <w:rsid w:val="00354FFD"/>
    <w:rsid w:val="00356B68"/>
    <w:rsid w:val="0035798F"/>
    <w:rsid w:val="00362F7D"/>
    <w:rsid w:val="00363F10"/>
    <w:rsid w:val="0036585F"/>
    <w:rsid w:val="0036679F"/>
    <w:rsid w:val="003723D6"/>
    <w:rsid w:val="00373F40"/>
    <w:rsid w:val="003749B0"/>
    <w:rsid w:val="00377E41"/>
    <w:rsid w:val="00380389"/>
    <w:rsid w:val="00391046"/>
    <w:rsid w:val="0039431F"/>
    <w:rsid w:val="003A0883"/>
    <w:rsid w:val="003A4662"/>
    <w:rsid w:val="003A7342"/>
    <w:rsid w:val="003A7952"/>
    <w:rsid w:val="003B24FB"/>
    <w:rsid w:val="003C03E9"/>
    <w:rsid w:val="003C3750"/>
    <w:rsid w:val="003C768D"/>
    <w:rsid w:val="003D28D9"/>
    <w:rsid w:val="003D6FE4"/>
    <w:rsid w:val="003E0F2D"/>
    <w:rsid w:val="003E1A20"/>
    <w:rsid w:val="003E3802"/>
    <w:rsid w:val="003E4DCD"/>
    <w:rsid w:val="003E58CC"/>
    <w:rsid w:val="003E590E"/>
    <w:rsid w:val="003E79C4"/>
    <w:rsid w:val="003F4192"/>
    <w:rsid w:val="003F6C6F"/>
    <w:rsid w:val="0040408D"/>
    <w:rsid w:val="00406F64"/>
    <w:rsid w:val="0040797D"/>
    <w:rsid w:val="004129B8"/>
    <w:rsid w:val="0041315A"/>
    <w:rsid w:val="00421299"/>
    <w:rsid w:val="00426F2E"/>
    <w:rsid w:val="00430132"/>
    <w:rsid w:val="00430301"/>
    <w:rsid w:val="004348AE"/>
    <w:rsid w:val="00437F5E"/>
    <w:rsid w:val="00441B67"/>
    <w:rsid w:val="00443C47"/>
    <w:rsid w:val="0045179F"/>
    <w:rsid w:val="00451976"/>
    <w:rsid w:val="00452590"/>
    <w:rsid w:val="00454A36"/>
    <w:rsid w:val="004551A8"/>
    <w:rsid w:val="0046321A"/>
    <w:rsid w:val="004644EF"/>
    <w:rsid w:val="00465FE1"/>
    <w:rsid w:val="004660B6"/>
    <w:rsid w:val="00467475"/>
    <w:rsid w:val="004735FE"/>
    <w:rsid w:val="0048059B"/>
    <w:rsid w:val="00480AD3"/>
    <w:rsid w:val="00480BDC"/>
    <w:rsid w:val="0048350B"/>
    <w:rsid w:val="00484493"/>
    <w:rsid w:val="00486120"/>
    <w:rsid w:val="0049115C"/>
    <w:rsid w:val="00494934"/>
    <w:rsid w:val="00495475"/>
    <w:rsid w:val="00495FE7"/>
    <w:rsid w:val="004A0DBC"/>
    <w:rsid w:val="004B57DF"/>
    <w:rsid w:val="004C4BC3"/>
    <w:rsid w:val="004C7299"/>
    <w:rsid w:val="004C78C6"/>
    <w:rsid w:val="004D3AB6"/>
    <w:rsid w:val="004E2630"/>
    <w:rsid w:val="004E3AC4"/>
    <w:rsid w:val="004E4285"/>
    <w:rsid w:val="004E7D73"/>
    <w:rsid w:val="004F1DFD"/>
    <w:rsid w:val="004F65FE"/>
    <w:rsid w:val="004F6E58"/>
    <w:rsid w:val="0050279C"/>
    <w:rsid w:val="005044F2"/>
    <w:rsid w:val="00504D89"/>
    <w:rsid w:val="00505673"/>
    <w:rsid w:val="00505F17"/>
    <w:rsid w:val="00513153"/>
    <w:rsid w:val="005133C2"/>
    <w:rsid w:val="00526BA7"/>
    <w:rsid w:val="00527035"/>
    <w:rsid w:val="005274CB"/>
    <w:rsid w:val="00532116"/>
    <w:rsid w:val="00535F5D"/>
    <w:rsid w:val="00536956"/>
    <w:rsid w:val="00542673"/>
    <w:rsid w:val="005469AF"/>
    <w:rsid w:val="00551CDD"/>
    <w:rsid w:val="0055287E"/>
    <w:rsid w:val="00552E6C"/>
    <w:rsid w:val="0055300C"/>
    <w:rsid w:val="00554EC5"/>
    <w:rsid w:val="005567C4"/>
    <w:rsid w:val="00556D4D"/>
    <w:rsid w:val="00557ECA"/>
    <w:rsid w:val="00561419"/>
    <w:rsid w:val="00562091"/>
    <w:rsid w:val="0056345A"/>
    <w:rsid w:val="00566D85"/>
    <w:rsid w:val="00566F5C"/>
    <w:rsid w:val="0057134D"/>
    <w:rsid w:val="00575932"/>
    <w:rsid w:val="00582442"/>
    <w:rsid w:val="0058253E"/>
    <w:rsid w:val="005829FA"/>
    <w:rsid w:val="00586540"/>
    <w:rsid w:val="005871C3"/>
    <w:rsid w:val="005A29CF"/>
    <w:rsid w:val="005A6115"/>
    <w:rsid w:val="005C2D98"/>
    <w:rsid w:val="005C51C2"/>
    <w:rsid w:val="005C60E0"/>
    <w:rsid w:val="005D4E94"/>
    <w:rsid w:val="005E11FD"/>
    <w:rsid w:val="005E24D6"/>
    <w:rsid w:val="005E2DED"/>
    <w:rsid w:val="005E3B37"/>
    <w:rsid w:val="005E47E5"/>
    <w:rsid w:val="005F047C"/>
    <w:rsid w:val="005F158A"/>
    <w:rsid w:val="0060027C"/>
    <w:rsid w:val="006022AD"/>
    <w:rsid w:val="00604DE5"/>
    <w:rsid w:val="00604E3F"/>
    <w:rsid w:val="0061074E"/>
    <w:rsid w:val="0061143F"/>
    <w:rsid w:val="0062075C"/>
    <w:rsid w:val="0063486C"/>
    <w:rsid w:val="00643DC5"/>
    <w:rsid w:val="00644881"/>
    <w:rsid w:val="00647067"/>
    <w:rsid w:val="0065276F"/>
    <w:rsid w:val="00653712"/>
    <w:rsid w:val="00653C79"/>
    <w:rsid w:val="00664E74"/>
    <w:rsid w:val="0067283B"/>
    <w:rsid w:val="00676B9F"/>
    <w:rsid w:val="0068138D"/>
    <w:rsid w:val="00684FBA"/>
    <w:rsid w:val="006856D0"/>
    <w:rsid w:val="00686583"/>
    <w:rsid w:val="00692A0E"/>
    <w:rsid w:val="00695B31"/>
    <w:rsid w:val="006A1CE5"/>
    <w:rsid w:val="006A7BAB"/>
    <w:rsid w:val="006B11E6"/>
    <w:rsid w:val="006B2129"/>
    <w:rsid w:val="006B2B31"/>
    <w:rsid w:val="006B31D1"/>
    <w:rsid w:val="006B6EEE"/>
    <w:rsid w:val="006B6FBD"/>
    <w:rsid w:val="006B7993"/>
    <w:rsid w:val="006C01D7"/>
    <w:rsid w:val="006C72C2"/>
    <w:rsid w:val="006D3D49"/>
    <w:rsid w:val="006D508F"/>
    <w:rsid w:val="006D5921"/>
    <w:rsid w:val="006D5EAF"/>
    <w:rsid w:val="006E5729"/>
    <w:rsid w:val="006E79AD"/>
    <w:rsid w:val="006F723A"/>
    <w:rsid w:val="00704DAB"/>
    <w:rsid w:val="007054C2"/>
    <w:rsid w:val="00706315"/>
    <w:rsid w:val="007076A3"/>
    <w:rsid w:val="00711713"/>
    <w:rsid w:val="00717109"/>
    <w:rsid w:val="00717866"/>
    <w:rsid w:val="00723D2E"/>
    <w:rsid w:val="007247D2"/>
    <w:rsid w:val="00724EFC"/>
    <w:rsid w:val="00733AC2"/>
    <w:rsid w:val="0074449A"/>
    <w:rsid w:val="00750B6C"/>
    <w:rsid w:val="00754A43"/>
    <w:rsid w:val="0076249B"/>
    <w:rsid w:val="00764E8B"/>
    <w:rsid w:val="0076664B"/>
    <w:rsid w:val="00781AAB"/>
    <w:rsid w:val="00784262"/>
    <w:rsid w:val="00785A62"/>
    <w:rsid w:val="007913A0"/>
    <w:rsid w:val="007949E4"/>
    <w:rsid w:val="007974FE"/>
    <w:rsid w:val="0079760E"/>
    <w:rsid w:val="007A13E7"/>
    <w:rsid w:val="007A45EA"/>
    <w:rsid w:val="007B2BFF"/>
    <w:rsid w:val="007B575D"/>
    <w:rsid w:val="007C1EC5"/>
    <w:rsid w:val="007C2C6C"/>
    <w:rsid w:val="007C33F3"/>
    <w:rsid w:val="007D1672"/>
    <w:rsid w:val="007D2CED"/>
    <w:rsid w:val="007E50D8"/>
    <w:rsid w:val="007E632A"/>
    <w:rsid w:val="007E6496"/>
    <w:rsid w:val="007F03B3"/>
    <w:rsid w:val="007F0A36"/>
    <w:rsid w:val="007F3178"/>
    <w:rsid w:val="007F3F40"/>
    <w:rsid w:val="00805BFA"/>
    <w:rsid w:val="00806C46"/>
    <w:rsid w:val="00812D68"/>
    <w:rsid w:val="0081427B"/>
    <w:rsid w:val="00825419"/>
    <w:rsid w:val="00831E50"/>
    <w:rsid w:val="00832E7E"/>
    <w:rsid w:val="008344C4"/>
    <w:rsid w:val="00834620"/>
    <w:rsid w:val="00835821"/>
    <w:rsid w:val="00837FE0"/>
    <w:rsid w:val="0084513C"/>
    <w:rsid w:val="00847934"/>
    <w:rsid w:val="00850A23"/>
    <w:rsid w:val="00851AEA"/>
    <w:rsid w:val="00852429"/>
    <w:rsid w:val="00855F07"/>
    <w:rsid w:val="0086618E"/>
    <w:rsid w:val="00872588"/>
    <w:rsid w:val="00874815"/>
    <w:rsid w:val="00874BDD"/>
    <w:rsid w:val="008823F1"/>
    <w:rsid w:val="00885DAC"/>
    <w:rsid w:val="008862B8"/>
    <w:rsid w:val="00887309"/>
    <w:rsid w:val="00893448"/>
    <w:rsid w:val="0089379F"/>
    <w:rsid w:val="00895065"/>
    <w:rsid w:val="008A142D"/>
    <w:rsid w:val="008A5858"/>
    <w:rsid w:val="008B1482"/>
    <w:rsid w:val="008C09CC"/>
    <w:rsid w:val="008C158E"/>
    <w:rsid w:val="008C4923"/>
    <w:rsid w:val="008C4AAC"/>
    <w:rsid w:val="008C5A28"/>
    <w:rsid w:val="008C5C56"/>
    <w:rsid w:val="008C5CE9"/>
    <w:rsid w:val="008C5FF3"/>
    <w:rsid w:val="008C6128"/>
    <w:rsid w:val="008D179C"/>
    <w:rsid w:val="008D1CBB"/>
    <w:rsid w:val="008D5A1E"/>
    <w:rsid w:val="008E2201"/>
    <w:rsid w:val="008E2553"/>
    <w:rsid w:val="008F659C"/>
    <w:rsid w:val="008F7167"/>
    <w:rsid w:val="00900C0C"/>
    <w:rsid w:val="00901D23"/>
    <w:rsid w:val="0090494F"/>
    <w:rsid w:val="00905C0B"/>
    <w:rsid w:val="00906ECD"/>
    <w:rsid w:val="009127C5"/>
    <w:rsid w:val="00913425"/>
    <w:rsid w:val="00916BE4"/>
    <w:rsid w:val="00917816"/>
    <w:rsid w:val="00925E6A"/>
    <w:rsid w:val="00927E0F"/>
    <w:rsid w:val="00933CCD"/>
    <w:rsid w:val="00936DD5"/>
    <w:rsid w:val="00937B87"/>
    <w:rsid w:val="00946689"/>
    <w:rsid w:val="009547D8"/>
    <w:rsid w:val="00955F03"/>
    <w:rsid w:val="00956D09"/>
    <w:rsid w:val="009612EE"/>
    <w:rsid w:val="0097123C"/>
    <w:rsid w:val="0097321B"/>
    <w:rsid w:val="0097496D"/>
    <w:rsid w:val="00975F36"/>
    <w:rsid w:val="00977014"/>
    <w:rsid w:val="00987C10"/>
    <w:rsid w:val="00987FB6"/>
    <w:rsid w:val="00996323"/>
    <w:rsid w:val="009A2321"/>
    <w:rsid w:val="009A3639"/>
    <w:rsid w:val="009A5FEC"/>
    <w:rsid w:val="009A6C72"/>
    <w:rsid w:val="009A7E83"/>
    <w:rsid w:val="009C2268"/>
    <w:rsid w:val="009C59B3"/>
    <w:rsid w:val="009E3701"/>
    <w:rsid w:val="009E3ECD"/>
    <w:rsid w:val="009E7E1D"/>
    <w:rsid w:val="00A022A6"/>
    <w:rsid w:val="00A030B3"/>
    <w:rsid w:val="00A04498"/>
    <w:rsid w:val="00A04B40"/>
    <w:rsid w:val="00A132C6"/>
    <w:rsid w:val="00A1431B"/>
    <w:rsid w:val="00A17501"/>
    <w:rsid w:val="00A21488"/>
    <w:rsid w:val="00A301F8"/>
    <w:rsid w:val="00A3416C"/>
    <w:rsid w:val="00A350EC"/>
    <w:rsid w:val="00A43B09"/>
    <w:rsid w:val="00A43FEB"/>
    <w:rsid w:val="00A53856"/>
    <w:rsid w:val="00A53C54"/>
    <w:rsid w:val="00A568AB"/>
    <w:rsid w:val="00A678B7"/>
    <w:rsid w:val="00A71B7A"/>
    <w:rsid w:val="00A71E71"/>
    <w:rsid w:val="00A72F6B"/>
    <w:rsid w:val="00A82332"/>
    <w:rsid w:val="00A83524"/>
    <w:rsid w:val="00A84C67"/>
    <w:rsid w:val="00A85B04"/>
    <w:rsid w:val="00A9004C"/>
    <w:rsid w:val="00A90EB7"/>
    <w:rsid w:val="00AA2D9E"/>
    <w:rsid w:val="00AA3B28"/>
    <w:rsid w:val="00AA69AC"/>
    <w:rsid w:val="00AB2B3F"/>
    <w:rsid w:val="00AE0ACF"/>
    <w:rsid w:val="00AE0F82"/>
    <w:rsid w:val="00AE2966"/>
    <w:rsid w:val="00AE5827"/>
    <w:rsid w:val="00AF0C2D"/>
    <w:rsid w:val="00AF1396"/>
    <w:rsid w:val="00AF2E62"/>
    <w:rsid w:val="00AF5D6A"/>
    <w:rsid w:val="00B0156E"/>
    <w:rsid w:val="00B0183A"/>
    <w:rsid w:val="00B0383A"/>
    <w:rsid w:val="00B06420"/>
    <w:rsid w:val="00B066FE"/>
    <w:rsid w:val="00B06A5A"/>
    <w:rsid w:val="00B1052F"/>
    <w:rsid w:val="00B11022"/>
    <w:rsid w:val="00B112B9"/>
    <w:rsid w:val="00B13C66"/>
    <w:rsid w:val="00B148B6"/>
    <w:rsid w:val="00B1499D"/>
    <w:rsid w:val="00B27A25"/>
    <w:rsid w:val="00B27DD2"/>
    <w:rsid w:val="00B311CC"/>
    <w:rsid w:val="00B31821"/>
    <w:rsid w:val="00B3631C"/>
    <w:rsid w:val="00B40DF6"/>
    <w:rsid w:val="00B446F0"/>
    <w:rsid w:val="00B5127E"/>
    <w:rsid w:val="00B53B4C"/>
    <w:rsid w:val="00B6409D"/>
    <w:rsid w:val="00B642A8"/>
    <w:rsid w:val="00B66736"/>
    <w:rsid w:val="00B74BB4"/>
    <w:rsid w:val="00B84115"/>
    <w:rsid w:val="00B867FA"/>
    <w:rsid w:val="00B92521"/>
    <w:rsid w:val="00B938D2"/>
    <w:rsid w:val="00B943CB"/>
    <w:rsid w:val="00B94903"/>
    <w:rsid w:val="00BA1391"/>
    <w:rsid w:val="00BA7E71"/>
    <w:rsid w:val="00BB0CC4"/>
    <w:rsid w:val="00BB37BB"/>
    <w:rsid w:val="00BB5E33"/>
    <w:rsid w:val="00BB6014"/>
    <w:rsid w:val="00BB7687"/>
    <w:rsid w:val="00BC36D0"/>
    <w:rsid w:val="00BC4C0A"/>
    <w:rsid w:val="00BC4D0B"/>
    <w:rsid w:val="00BC57CF"/>
    <w:rsid w:val="00BD2BD2"/>
    <w:rsid w:val="00BD2EED"/>
    <w:rsid w:val="00BD7426"/>
    <w:rsid w:val="00BD7C1B"/>
    <w:rsid w:val="00BE3384"/>
    <w:rsid w:val="00BE3F31"/>
    <w:rsid w:val="00BE7493"/>
    <w:rsid w:val="00BF0479"/>
    <w:rsid w:val="00BF129A"/>
    <w:rsid w:val="00BF506A"/>
    <w:rsid w:val="00BF5B4C"/>
    <w:rsid w:val="00C02714"/>
    <w:rsid w:val="00C0677E"/>
    <w:rsid w:val="00C07DC1"/>
    <w:rsid w:val="00C202B2"/>
    <w:rsid w:val="00C2280F"/>
    <w:rsid w:val="00C24AA1"/>
    <w:rsid w:val="00C25B41"/>
    <w:rsid w:val="00C31908"/>
    <w:rsid w:val="00C34EC5"/>
    <w:rsid w:val="00C35B52"/>
    <w:rsid w:val="00C371BB"/>
    <w:rsid w:val="00C41633"/>
    <w:rsid w:val="00C44FD7"/>
    <w:rsid w:val="00C55425"/>
    <w:rsid w:val="00C7114F"/>
    <w:rsid w:val="00C74734"/>
    <w:rsid w:val="00C77026"/>
    <w:rsid w:val="00C777F5"/>
    <w:rsid w:val="00C818F4"/>
    <w:rsid w:val="00C85A9D"/>
    <w:rsid w:val="00C86785"/>
    <w:rsid w:val="00C873A3"/>
    <w:rsid w:val="00C9182F"/>
    <w:rsid w:val="00C91C13"/>
    <w:rsid w:val="00C9589C"/>
    <w:rsid w:val="00C960FA"/>
    <w:rsid w:val="00CA16AA"/>
    <w:rsid w:val="00CA72BF"/>
    <w:rsid w:val="00CB3E19"/>
    <w:rsid w:val="00CC08D0"/>
    <w:rsid w:val="00CC64C9"/>
    <w:rsid w:val="00CC7FA5"/>
    <w:rsid w:val="00CE32CB"/>
    <w:rsid w:val="00CE735B"/>
    <w:rsid w:val="00D02D6D"/>
    <w:rsid w:val="00D03650"/>
    <w:rsid w:val="00D17B0D"/>
    <w:rsid w:val="00D207A3"/>
    <w:rsid w:val="00D21303"/>
    <w:rsid w:val="00D23A2B"/>
    <w:rsid w:val="00D46271"/>
    <w:rsid w:val="00D511D6"/>
    <w:rsid w:val="00D51FBC"/>
    <w:rsid w:val="00D53A9B"/>
    <w:rsid w:val="00D54A39"/>
    <w:rsid w:val="00D55C5B"/>
    <w:rsid w:val="00D60D04"/>
    <w:rsid w:val="00D625D8"/>
    <w:rsid w:val="00D641AC"/>
    <w:rsid w:val="00D70A21"/>
    <w:rsid w:val="00D71913"/>
    <w:rsid w:val="00D7655B"/>
    <w:rsid w:val="00D80CB4"/>
    <w:rsid w:val="00D836DC"/>
    <w:rsid w:val="00D92FFA"/>
    <w:rsid w:val="00D94686"/>
    <w:rsid w:val="00D9740C"/>
    <w:rsid w:val="00D978C3"/>
    <w:rsid w:val="00DA1CD6"/>
    <w:rsid w:val="00DB0D26"/>
    <w:rsid w:val="00DB1C79"/>
    <w:rsid w:val="00DB40A9"/>
    <w:rsid w:val="00DC3566"/>
    <w:rsid w:val="00DC46C1"/>
    <w:rsid w:val="00DC77C3"/>
    <w:rsid w:val="00DD00AB"/>
    <w:rsid w:val="00DD00C8"/>
    <w:rsid w:val="00DD2061"/>
    <w:rsid w:val="00DE478E"/>
    <w:rsid w:val="00DE66E6"/>
    <w:rsid w:val="00DE757C"/>
    <w:rsid w:val="00DF7516"/>
    <w:rsid w:val="00E00DAB"/>
    <w:rsid w:val="00E07604"/>
    <w:rsid w:val="00E11D50"/>
    <w:rsid w:val="00E157F1"/>
    <w:rsid w:val="00E1785D"/>
    <w:rsid w:val="00E22B64"/>
    <w:rsid w:val="00E24A4E"/>
    <w:rsid w:val="00E2582F"/>
    <w:rsid w:val="00E2713E"/>
    <w:rsid w:val="00E311EF"/>
    <w:rsid w:val="00E36427"/>
    <w:rsid w:val="00E40113"/>
    <w:rsid w:val="00E4036B"/>
    <w:rsid w:val="00E4542E"/>
    <w:rsid w:val="00E50D2D"/>
    <w:rsid w:val="00E53FFB"/>
    <w:rsid w:val="00E57694"/>
    <w:rsid w:val="00E73BE9"/>
    <w:rsid w:val="00E7690A"/>
    <w:rsid w:val="00E772FF"/>
    <w:rsid w:val="00E81DAA"/>
    <w:rsid w:val="00E839C9"/>
    <w:rsid w:val="00E859A8"/>
    <w:rsid w:val="00E87B0C"/>
    <w:rsid w:val="00E903DA"/>
    <w:rsid w:val="00EA556D"/>
    <w:rsid w:val="00EA735C"/>
    <w:rsid w:val="00EA7864"/>
    <w:rsid w:val="00EB4420"/>
    <w:rsid w:val="00EC07C9"/>
    <w:rsid w:val="00EC0956"/>
    <w:rsid w:val="00EC1D61"/>
    <w:rsid w:val="00EC2314"/>
    <w:rsid w:val="00EC5631"/>
    <w:rsid w:val="00EC7E0A"/>
    <w:rsid w:val="00ED16E4"/>
    <w:rsid w:val="00EE2025"/>
    <w:rsid w:val="00EE3A5E"/>
    <w:rsid w:val="00EE4C9B"/>
    <w:rsid w:val="00EE5723"/>
    <w:rsid w:val="00EE65C9"/>
    <w:rsid w:val="00EF0102"/>
    <w:rsid w:val="00EF0A07"/>
    <w:rsid w:val="00F05023"/>
    <w:rsid w:val="00F059A1"/>
    <w:rsid w:val="00F17045"/>
    <w:rsid w:val="00F26109"/>
    <w:rsid w:val="00F27F8A"/>
    <w:rsid w:val="00F331A8"/>
    <w:rsid w:val="00F3444A"/>
    <w:rsid w:val="00F36862"/>
    <w:rsid w:val="00F403AF"/>
    <w:rsid w:val="00F40E45"/>
    <w:rsid w:val="00F52350"/>
    <w:rsid w:val="00F53F3E"/>
    <w:rsid w:val="00F56B0F"/>
    <w:rsid w:val="00F57CE9"/>
    <w:rsid w:val="00F6355F"/>
    <w:rsid w:val="00F67682"/>
    <w:rsid w:val="00F70344"/>
    <w:rsid w:val="00F71589"/>
    <w:rsid w:val="00F7356C"/>
    <w:rsid w:val="00F821CA"/>
    <w:rsid w:val="00F831A1"/>
    <w:rsid w:val="00F922EF"/>
    <w:rsid w:val="00F9261C"/>
    <w:rsid w:val="00F93450"/>
    <w:rsid w:val="00F9714B"/>
    <w:rsid w:val="00FA0980"/>
    <w:rsid w:val="00FA1A80"/>
    <w:rsid w:val="00FA23D2"/>
    <w:rsid w:val="00FA2A60"/>
    <w:rsid w:val="00FB551A"/>
    <w:rsid w:val="00FB5C74"/>
    <w:rsid w:val="00FC3E66"/>
    <w:rsid w:val="00FC4C2F"/>
    <w:rsid w:val="00FC7A09"/>
    <w:rsid w:val="00FD2363"/>
    <w:rsid w:val="00FD4511"/>
    <w:rsid w:val="00FD473D"/>
    <w:rsid w:val="00FD725A"/>
    <w:rsid w:val="00FE6880"/>
    <w:rsid w:val="00FF37B9"/>
    <w:rsid w:val="00FF4515"/>
    <w:rsid w:val="00FF47EB"/>
    <w:rsid w:val="00FF4D14"/>
    <w:rsid w:val="00FF4FB3"/>
    <w:rsid w:val="00FF5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C3E"/>
  <w15:chartTrackingRefBased/>
  <w15:docId w15:val="{08FBD416-7B86-470D-BA8F-6B2A251E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60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91C13"/>
    <w:pPr>
      <w:keepNext/>
      <w:keepLines/>
      <w:spacing w:before="40" w:after="360"/>
      <w:outlineLvl w:val="1"/>
    </w:pPr>
    <w:rPr>
      <w:rFonts w:ascii="Arial" w:eastAsiaTheme="majorEastAsia" w:hAnsi="Arial" w:cs="Arial"/>
      <w:color w:val="2F5496" w:themeColor="accent1" w:themeShade="BF"/>
      <w:sz w:val="26"/>
      <w:szCs w:val="26"/>
    </w:rPr>
  </w:style>
  <w:style w:type="paragraph" w:styleId="Nagwek3">
    <w:name w:val="heading 3"/>
    <w:basedOn w:val="Normalny"/>
    <w:next w:val="Normalny"/>
    <w:link w:val="Nagwek3Znak"/>
    <w:uiPriority w:val="9"/>
    <w:unhideWhenUsed/>
    <w:qFormat/>
    <w:rsid w:val="00D02D6D"/>
    <w:pPr>
      <w:keepNext/>
      <w:keepLines/>
      <w:spacing w:before="360" w:after="240"/>
      <w:outlineLvl w:val="2"/>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5705"/>
    <w:pPr>
      <w:ind w:left="720"/>
      <w:contextualSpacing/>
    </w:pPr>
  </w:style>
  <w:style w:type="paragraph" w:styleId="Poprawka">
    <w:name w:val="Revision"/>
    <w:hidden/>
    <w:uiPriority w:val="99"/>
    <w:semiHidden/>
    <w:rsid w:val="00E40113"/>
    <w:pPr>
      <w:spacing w:after="0" w:line="240" w:lineRule="auto"/>
    </w:pPr>
  </w:style>
  <w:style w:type="character" w:styleId="Odwoaniedokomentarza">
    <w:name w:val="annotation reference"/>
    <w:basedOn w:val="Domylnaczcionkaakapitu"/>
    <w:uiPriority w:val="99"/>
    <w:semiHidden/>
    <w:unhideWhenUsed/>
    <w:rsid w:val="00C74734"/>
    <w:rPr>
      <w:sz w:val="16"/>
      <w:szCs w:val="16"/>
    </w:rPr>
  </w:style>
  <w:style w:type="paragraph" w:styleId="Tekstkomentarza">
    <w:name w:val="annotation text"/>
    <w:basedOn w:val="Normalny"/>
    <w:link w:val="TekstkomentarzaZnak"/>
    <w:uiPriority w:val="99"/>
    <w:semiHidden/>
    <w:unhideWhenUsed/>
    <w:rsid w:val="00C74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4734"/>
    <w:rPr>
      <w:sz w:val="20"/>
      <w:szCs w:val="20"/>
    </w:rPr>
  </w:style>
  <w:style w:type="paragraph" w:styleId="Tematkomentarza">
    <w:name w:val="annotation subject"/>
    <w:basedOn w:val="Tekstkomentarza"/>
    <w:next w:val="Tekstkomentarza"/>
    <w:link w:val="TematkomentarzaZnak"/>
    <w:uiPriority w:val="99"/>
    <w:semiHidden/>
    <w:unhideWhenUsed/>
    <w:rsid w:val="00C74734"/>
    <w:rPr>
      <w:b/>
      <w:bCs/>
    </w:rPr>
  </w:style>
  <w:style w:type="character" w:customStyle="1" w:styleId="TematkomentarzaZnak">
    <w:name w:val="Temat komentarza Znak"/>
    <w:basedOn w:val="TekstkomentarzaZnak"/>
    <w:link w:val="Tematkomentarza"/>
    <w:uiPriority w:val="99"/>
    <w:semiHidden/>
    <w:rsid w:val="00C74734"/>
    <w:rPr>
      <w:b/>
      <w:bCs/>
      <w:sz w:val="20"/>
      <w:szCs w:val="20"/>
    </w:rPr>
  </w:style>
  <w:style w:type="paragraph" w:customStyle="1" w:styleId="Default">
    <w:name w:val="Default"/>
    <w:rsid w:val="00247F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ny"/>
    <w:rsid w:val="00247FDF"/>
    <w:pPr>
      <w:spacing w:before="100" w:beforeAutospacing="1" w:after="100" w:afterAutospacing="1" w:line="240" w:lineRule="auto"/>
    </w:pPr>
    <w:rPr>
      <w:rFonts w:ascii="Calibri" w:hAnsi="Calibri" w:cs="Calibri"/>
      <w:lang w:eastAsia="pl-PL"/>
    </w:rPr>
  </w:style>
  <w:style w:type="paragraph" w:styleId="NormalnyWeb">
    <w:name w:val="Normal (Web)"/>
    <w:basedOn w:val="Normalny"/>
    <w:uiPriority w:val="99"/>
    <w:unhideWhenUsed/>
    <w:rsid w:val="00247FDF"/>
    <w:pPr>
      <w:spacing w:before="100" w:beforeAutospacing="1" w:after="100" w:afterAutospacing="1" w:line="240" w:lineRule="auto"/>
    </w:pPr>
    <w:rPr>
      <w:rFonts w:ascii="Calibri" w:hAnsi="Calibri" w:cs="Calibri"/>
      <w:lang w:eastAsia="pl-PL"/>
    </w:rPr>
  </w:style>
  <w:style w:type="paragraph" w:styleId="Bezodstpw">
    <w:name w:val="No Spacing"/>
    <w:uiPriority w:val="1"/>
    <w:qFormat/>
    <w:rsid w:val="00BB6014"/>
    <w:pPr>
      <w:spacing w:after="0" w:line="240" w:lineRule="auto"/>
    </w:pPr>
  </w:style>
  <w:style w:type="paragraph" w:styleId="Tekstpodstawowy">
    <w:name w:val="Body Text"/>
    <w:basedOn w:val="Normalny"/>
    <w:link w:val="TekstpodstawowyZnak"/>
    <w:uiPriority w:val="99"/>
    <w:semiHidden/>
    <w:unhideWhenUsed/>
    <w:rsid w:val="00785A62"/>
    <w:pPr>
      <w:spacing w:after="120"/>
    </w:pPr>
    <w:rPr>
      <w:rFonts w:ascii="Times New Roman" w:eastAsia="Calibri" w:hAnsi="Times New Roman" w:cs="Times New Roman"/>
    </w:rPr>
  </w:style>
  <w:style w:type="character" w:customStyle="1" w:styleId="TekstpodstawowyZnak">
    <w:name w:val="Tekst podstawowy Znak"/>
    <w:basedOn w:val="Domylnaczcionkaakapitu"/>
    <w:link w:val="Tekstpodstawowy"/>
    <w:uiPriority w:val="99"/>
    <w:semiHidden/>
    <w:rsid w:val="00785A62"/>
    <w:rPr>
      <w:rFonts w:ascii="Times New Roman" w:eastAsia="Calibri" w:hAnsi="Times New Roman" w:cs="Times New Roman"/>
    </w:rPr>
  </w:style>
  <w:style w:type="character" w:styleId="Pogrubienie">
    <w:name w:val="Strong"/>
    <w:uiPriority w:val="22"/>
    <w:qFormat/>
    <w:rsid w:val="00785A62"/>
    <w:rPr>
      <w:b/>
      <w:bCs/>
    </w:rPr>
  </w:style>
  <w:style w:type="character" w:customStyle="1" w:styleId="Nagwek1Znak">
    <w:name w:val="Nagłówek 1 Znak"/>
    <w:basedOn w:val="Domylnaczcionkaakapitu"/>
    <w:link w:val="Nagwek1"/>
    <w:uiPriority w:val="9"/>
    <w:rsid w:val="00D60D04"/>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AE2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2966"/>
  </w:style>
  <w:style w:type="paragraph" w:styleId="Stopka">
    <w:name w:val="footer"/>
    <w:basedOn w:val="Normalny"/>
    <w:link w:val="StopkaZnak"/>
    <w:uiPriority w:val="99"/>
    <w:unhideWhenUsed/>
    <w:rsid w:val="00AE2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966"/>
  </w:style>
  <w:style w:type="paragraph" w:styleId="Nagwekspisutreci">
    <w:name w:val="TOC Heading"/>
    <w:basedOn w:val="Nagwek1"/>
    <w:next w:val="Normalny"/>
    <w:uiPriority w:val="39"/>
    <w:unhideWhenUsed/>
    <w:qFormat/>
    <w:rsid w:val="00B867FA"/>
    <w:pPr>
      <w:outlineLvl w:val="9"/>
    </w:pPr>
    <w:rPr>
      <w:lang w:eastAsia="pl-PL"/>
    </w:rPr>
  </w:style>
  <w:style w:type="paragraph" w:styleId="Tekstprzypisudolnego">
    <w:name w:val="footnote text"/>
    <w:basedOn w:val="Normalny"/>
    <w:link w:val="TekstprzypisudolnegoZnak"/>
    <w:uiPriority w:val="99"/>
    <w:semiHidden/>
    <w:unhideWhenUsed/>
    <w:rsid w:val="00B867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867FA"/>
    <w:rPr>
      <w:sz w:val="20"/>
      <w:szCs w:val="20"/>
    </w:rPr>
  </w:style>
  <w:style w:type="character" w:styleId="Odwoanieprzypisudolnego">
    <w:name w:val="footnote reference"/>
    <w:basedOn w:val="Domylnaczcionkaakapitu"/>
    <w:uiPriority w:val="99"/>
    <w:semiHidden/>
    <w:unhideWhenUsed/>
    <w:rsid w:val="00B867FA"/>
    <w:rPr>
      <w:vertAlign w:val="superscript"/>
    </w:rPr>
  </w:style>
  <w:style w:type="paragraph" w:styleId="Spistreci1">
    <w:name w:val="toc 1"/>
    <w:basedOn w:val="Normalny"/>
    <w:next w:val="Normalny"/>
    <w:autoRedefine/>
    <w:uiPriority w:val="39"/>
    <w:unhideWhenUsed/>
    <w:rsid w:val="00C371BB"/>
    <w:pPr>
      <w:tabs>
        <w:tab w:val="right" w:leader="dot" w:pos="9062"/>
      </w:tabs>
      <w:spacing w:after="100"/>
    </w:pPr>
  </w:style>
  <w:style w:type="character" w:styleId="Hipercze">
    <w:name w:val="Hyperlink"/>
    <w:basedOn w:val="Domylnaczcionkaakapitu"/>
    <w:uiPriority w:val="99"/>
    <w:unhideWhenUsed/>
    <w:rsid w:val="00B867FA"/>
    <w:rPr>
      <w:color w:val="0563C1" w:themeColor="hyperlink"/>
      <w:u w:val="single"/>
    </w:rPr>
  </w:style>
  <w:style w:type="character" w:customStyle="1" w:styleId="Nagwek2Znak">
    <w:name w:val="Nagłówek 2 Znak"/>
    <w:basedOn w:val="Domylnaczcionkaakapitu"/>
    <w:link w:val="Nagwek2"/>
    <w:uiPriority w:val="9"/>
    <w:rsid w:val="00C91C13"/>
    <w:rPr>
      <w:rFonts w:ascii="Arial" w:eastAsiaTheme="majorEastAsia" w:hAnsi="Arial" w:cs="Arial"/>
      <w:color w:val="2F5496" w:themeColor="accent1" w:themeShade="BF"/>
      <w:sz w:val="26"/>
      <w:szCs w:val="26"/>
    </w:rPr>
  </w:style>
  <w:style w:type="paragraph" w:styleId="Spistreci2">
    <w:name w:val="toc 2"/>
    <w:basedOn w:val="Normalny"/>
    <w:next w:val="Normalny"/>
    <w:autoRedefine/>
    <w:uiPriority w:val="39"/>
    <w:unhideWhenUsed/>
    <w:rsid w:val="00B867FA"/>
    <w:pPr>
      <w:spacing w:after="100"/>
      <w:ind w:left="220"/>
    </w:pPr>
  </w:style>
  <w:style w:type="character" w:customStyle="1" w:styleId="Nagwek3Znak">
    <w:name w:val="Nagłówek 3 Znak"/>
    <w:basedOn w:val="Domylnaczcionkaakapitu"/>
    <w:link w:val="Nagwek3"/>
    <w:uiPriority w:val="9"/>
    <w:rsid w:val="00D02D6D"/>
    <w:rPr>
      <w:rFonts w:ascii="Arial" w:eastAsia="Calibri" w:hAnsi="Arial" w:cs="Arial"/>
      <w:sz w:val="24"/>
      <w:szCs w:val="24"/>
    </w:rPr>
  </w:style>
  <w:style w:type="paragraph" w:styleId="Spistreci3">
    <w:name w:val="toc 3"/>
    <w:basedOn w:val="Normalny"/>
    <w:next w:val="Normalny"/>
    <w:autoRedefine/>
    <w:uiPriority w:val="39"/>
    <w:unhideWhenUsed/>
    <w:rsid w:val="00B867FA"/>
    <w:pPr>
      <w:spacing w:after="100"/>
      <w:ind w:left="440"/>
    </w:pPr>
  </w:style>
  <w:style w:type="paragraph" w:styleId="Tekstprzypisukocowego">
    <w:name w:val="endnote text"/>
    <w:basedOn w:val="Normalny"/>
    <w:link w:val="TekstprzypisukocowegoZnak"/>
    <w:uiPriority w:val="99"/>
    <w:semiHidden/>
    <w:unhideWhenUsed/>
    <w:rsid w:val="00C202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02B2"/>
    <w:rPr>
      <w:sz w:val="20"/>
      <w:szCs w:val="20"/>
    </w:rPr>
  </w:style>
  <w:style w:type="character" w:styleId="Odwoanieprzypisukocowego">
    <w:name w:val="endnote reference"/>
    <w:basedOn w:val="Domylnaczcionkaakapitu"/>
    <w:uiPriority w:val="99"/>
    <w:semiHidden/>
    <w:unhideWhenUsed/>
    <w:rsid w:val="00C202B2"/>
    <w:rPr>
      <w:vertAlign w:val="superscript"/>
    </w:rPr>
  </w:style>
  <w:style w:type="paragraph" w:styleId="Tekstdymka">
    <w:name w:val="Balloon Text"/>
    <w:basedOn w:val="Normalny"/>
    <w:link w:val="TekstdymkaZnak"/>
    <w:uiPriority w:val="99"/>
    <w:semiHidden/>
    <w:unhideWhenUsed/>
    <w:rsid w:val="007171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7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3189">
      <w:bodyDiv w:val="1"/>
      <w:marLeft w:val="0"/>
      <w:marRight w:val="0"/>
      <w:marTop w:val="0"/>
      <w:marBottom w:val="0"/>
      <w:divBdr>
        <w:top w:val="none" w:sz="0" w:space="0" w:color="auto"/>
        <w:left w:val="none" w:sz="0" w:space="0" w:color="auto"/>
        <w:bottom w:val="none" w:sz="0" w:space="0" w:color="auto"/>
        <w:right w:val="none" w:sz="0" w:space="0" w:color="auto"/>
      </w:divBdr>
    </w:div>
    <w:div w:id="1624386918">
      <w:bodyDiv w:val="1"/>
      <w:marLeft w:val="0"/>
      <w:marRight w:val="0"/>
      <w:marTop w:val="0"/>
      <w:marBottom w:val="0"/>
      <w:divBdr>
        <w:top w:val="none" w:sz="0" w:space="0" w:color="auto"/>
        <w:left w:val="none" w:sz="0" w:space="0" w:color="auto"/>
        <w:bottom w:val="none" w:sz="0" w:space="0" w:color="auto"/>
        <w:right w:val="none" w:sz="0" w:space="0" w:color="auto"/>
      </w:divBdr>
      <w:divsChild>
        <w:div w:id="7781800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CF5FB2.DDA85E1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73ED-0FD2-4CAB-BF83-2899E9D4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11166</Words>
  <Characters>67001</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Podkarpacki Program Wsparcia Obszarów Zależnych od Rybactwa i Akwakultury Śródlądowej na lata 2024-2026</vt:lpstr>
    </vt:vector>
  </TitlesOfParts>
  <Company/>
  <LinksUpToDate>false</LinksUpToDate>
  <CharactersWithSpaces>78011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Podkarpacki Program Wsparcia Obszarów Zależnych od Rybactwa i Akwakultury Śródlądowej na lata 2024-2026</dc:title>
  <dc:subject/>
  <dc:creator>UMWP</dc:creator>
  <cp:keywords/>
  <dc:description/>
  <cp:lastModifiedBy>Lekacz Bogdan</cp:lastModifiedBy>
  <cp:revision>3</cp:revision>
  <cp:lastPrinted>2023-09-11T09:48:00Z</cp:lastPrinted>
  <dcterms:created xsi:type="dcterms:W3CDTF">2024-02-20T07:14:00Z</dcterms:created>
  <dcterms:modified xsi:type="dcterms:W3CDTF">2024-02-20T07:20:00Z</dcterms:modified>
</cp:coreProperties>
</file>