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3EC07" w14:textId="32AE743B" w:rsidR="00B709E3" w:rsidRDefault="00B709E3" w:rsidP="0055641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Beneficjent: 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Gospodarstwo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R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ybackie Karczma „Dębowy Dwór” Mirosław Zaborniak</w:t>
      </w:r>
    </w:p>
    <w:p w14:paraId="6DD1A2F6" w14:textId="77777777" w:rsidR="00B709E3" w:rsidRDefault="00B709E3" w:rsidP="0055641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48CF75" w14:textId="4DC1A5C1" w:rsidR="00B03963" w:rsidRPr="00885D11" w:rsidRDefault="0055641F" w:rsidP="00B709E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5D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Gospodarstwo </w:t>
      </w:r>
      <w:r w:rsidR="00B709E3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ybackie Karczma „Dębowy Dwór” Mirosław Zaborniak w  Rudzie Różanieckiej jest </w:t>
      </w:r>
      <w:r w:rsidR="00CD5E9C" w:rsidRPr="00885D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jednym z </w:t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</w:rPr>
        <w:t>największy</w:t>
      </w:r>
      <w:r w:rsidR="00CD5E9C" w:rsidRPr="00885D11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gospodarstw wchodząc</w:t>
      </w:r>
      <w:r w:rsidR="00CD5E9C" w:rsidRPr="00885D11">
        <w:rPr>
          <w:rFonts w:ascii="Times New Roman" w:hAnsi="Times New Roman" w:cs="Times New Roman"/>
          <w:color w:val="000000" w:themeColor="text1"/>
          <w:sz w:val="24"/>
          <w:szCs w:val="24"/>
        </w:rPr>
        <w:t>ych</w:t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skład Rybackiej Lokalnej Grupy Działania „Roztocze”. Obejmuje prawie 250 ha stawów położonych w  urokliwym zakątku Roztocza.</w:t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 rejonie RLGD Roztocze cieszy się ono reputacją dynamicznej firmy z bogatą tradycją. Właściciel przedsiębiorstwa, Mirosław Zaborniak, ma bogate doświadczenie w dziedzinie rybołówstwa i od dawna zdawał sobie sprawę z problemów branży gospodarstw rybackich. Dostrzegłszy rosnący potencjał turystyczny regionu, który w dużej mierze jest rezultatem usprawnień infrastruktury drogowej oraz lepszej dostępności, postanowił opracować nową strategię biznesową.</w:t>
      </w:r>
    </w:p>
    <w:p w14:paraId="1250C278" w14:textId="1F0F63B2" w:rsidR="0055641F" w:rsidRPr="00885D11" w:rsidRDefault="0055641F" w:rsidP="00B709E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5D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Strategia przedsiębiorstwa polega na dywersyfikowaniu źródeł dochodów, które </w:t>
      </w:r>
      <w:r w:rsidR="00B709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w przeszłości pochodziły głównie z hurtowej sprzedaży ryb. W 2012 r. pan Mirosław połączył </w:t>
      </w:r>
      <w:r w:rsidR="00B709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 powiększył trzy duże stawy, tworząc 20-hektarowe jezioro z wysepką, na której mieści się karczma „Pod Szczęśliwym Karpiem”. </w:t>
      </w:r>
      <w:r w:rsidR="00106E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twarcie Karczmy „Dębowy Dwór”, w której miłośnicy dobrej kuchni mogą skosztować rozmaitych dań z karpia i suma</w:t>
      </w:r>
      <w:r w:rsidR="00106E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było krokiem do sukcesu</w:t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Ośrodek jest też idealnym miejscem na spotkania biznesowe oraz zjazdy. Następnym etapem rozwoju strategii gospodarstwa jest otwarte Podkarpackie</w:t>
      </w:r>
      <w:r w:rsidR="00106E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</w:t>
      </w:r>
      <w:r w:rsidRPr="00885D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Centrum Turystyki Wędkarskiej i Edukacji w Akwakulturze, które jest rozszerzeniem istniejącego hotelu oraz restauracji.</w:t>
      </w:r>
    </w:p>
    <w:p w14:paraId="5991F17D" w14:textId="77777777" w:rsidR="00106EC5" w:rsidRDefault="0055641F" w:rsidP="00B709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5D11">
        <w:rPr>
          <w:rFonts w:ascii="Times New Roman" w:hAnsi="Times New Roman" w:cs="Times New Roman"/>
          <w:sz w:val="24"/>
          <w:szCs w:val="24"/>
        </w:rPr>
        <w:t xml:space="preserve">Spójne wdrożenie wizji oraz strategii rozwoju działalności zaowocowało szybkim </w:t>
      </w:r>
      <w:r w:rsidR="00B709E3">
        <w:rPr>
          <w:rFonts w:ascii="Times New Roman" w:hAnsi="Times New Roman" w:cs="Times New Roman"/>
          <w:sz w:val="24"/>
          <w:szCs w:val="24"/>
        </w:rPr>
        <w:br/>
      </w:r>
      <w:r w:rsidRPr="00885D11">
        <w:rPr>
          <w:rFonts w:ascii="Times New Roman" w:hAnsi="Times New Roman" w:cs="Times New Roman"/>
          <w:sz w:val="24"/>
          <w:szCs w:val="24"/>
        </w:rPr>
        <w:t>i pomyślnym przekształceniem gospodarstwa rybackiego w ośrodek z ofertą turystyki wędkarskiej</w:t>
      </w:r>
      <w:r w:rsidR="00CD5E9C" w:rsidRPr="00885D11">
        <w:rPr>
          <w:rFonts w:ascii="Times New Roman" w:hAnsi="Times New Roman" w:cs="Times New Roman"/>
          <w:sz w:val="24"/>
          <w:szCs w:val="24"/>
        </w:rPr>
        <w:t xml:space="preserve"> na łowisku specjalnym</w:t>
      </w:r>
      <w:r w:rsidR="00885D11" w:rsidRPr="00885D11">
        <w:rPr>
          <w:rFonts w:ascii="Times New Roman" w:hAnsi="Times New Roman" w:cs="Times New Roman"/>
          <w:sz w:val="24"/>
          <w:szCs w:val="24"/>
        </w:rPr>
        <w:t xml:space="preserve"> typu „złap i wpuść”</w:t>
      </w:r>
      <w:r w:rsidRPr="00885D11">
        <w:rPr>
          <w:rFonts w:ascii="Times New Roman" w:hAnsi="Times New Roman" w:cs="Times New Roman"/>
          <w:sz w:val="24"/>
          <w:szCs w:val="24"/>
        </w:rPr>
        <w:t xml:space="preserve">, zapleczem rekreacyjnym </w:t>
      </w:r>
      <w:r w:rsidR="00B709E3">
        <w:rPr>
          <w:rFonts w:ascii="Times New Roman" w:hAnsi="Times New Roman" w:cs="Times New Roman"/>
          <w:sz w:val="24"/>
          <w:szCs w:val="24"/>
        </w:rPr>
        <w:br/>
      </w:r>
      <w:r w:rsidRPr="00885D11">
        <w:rPr>
          <w:rFonts w:ascii="Times New Roman" w:hAnsi="Times New Roman" w:cs="Times New Roman"/>
          <w:sz w:val="24"/>
          <w:szCs w:val="24"/>
        </w:rPr>
        <w:t>i konferencyjnym, hotelem oraz restauracją</w:t>
      </w:r>
      <w:r w:rsidR="00106EC5">
        <w:rPr>
          <w:rFonts w:ascii="Times New Roman" w:hAnsi="Times New Roman" w:cs="Times New Roman"/>
          <w:sz w:val="24"/>
          <w:szCs w:val="24"/>
        </w:rPr>
        <w:t xml:space="preserve">, a obecnie z </w:t>
      </w:r>
      <w:r w:rsidR="00106EC5" w:rsidRPr="00106EC5">
        <w:rPr>
          <w:rFonts w:ascii="Times New Roman" w:hAnsi="Times New Roman" w:cs="Times New Roman"/>
          <w:sz w:val="24"/>
          <w:szCs w:val="24"/>
        </w:rPr>
        <w:t>dw</w:t>
      </w:r>
      <w:r w:rsidR="00106EC5">
        <w:rPr>
          <w:rFonts w:ascii="Times New Roman" w:hAnsi="Times New Roman" w:cs="Times New Roman"/>
          <w:sz w:val="24"/>
          <w:szCs w:val="24"/>
        </w:rPr>
        <w:t>oma</w:t>
      </w:r>
      <w:r w:rsidR="00106EC5" w:rsidRPr="00106EC5">
        <w:rPr>
          <w:rFonts w:ascii="Times New Roman" w:hAnsi="Times New Roman" w:cs="Times New Roman"/>
          <w:sz w:val="24"/>
          <w:szCs w:val="24"/>
        </w:rPr>
        <w:t xml:space="preserve"> nowy</w:t>
      </w:r>
      <w:r w:rsidR="00106EC5">
        <w:rPr>
          <w:rFonts w:ascii="Times New Roman" w:hAnsi="Times New Roman" w:cs="Times New Roman"/>
          <w:sz w:val="24"/>
          <w:szCs w:val="24"/>
        </w:rPr>
        <w:t>mi</w:t>
      </w:r>
      <w:r w:rsidR="00106EC5" w:rsidRPr="00106EC5">
        <w:rPr>
          <w:rFonts w:ascii="Times New Roman" w:hAnsi="Times New Roman" w:cs="Times New Roman"/>
          <w:sz w:val="24"/>
          <w:szCs w:val="24"/>
        </w:rPr>
        <w:t xml:space="preserve"> bliźniacz</w:t>
      </w:r>
      <w:r w:rsidR="00106EC5">
        <w:rPr>
          <w:rFonts w:ascii="Times New Roman" w:hAnsi="Times New Roman" w:cs="Times New Roman"/>
          <w:sz w:val="24"/>
          <w:szCs w:val="24"/>
        </w:rPr>
        <w:t>ymi</w:t>
      </w:r>
      <w:r w:rsidR="00106EC5" w:rsidRPr="00106EC5">
        <w:rPr>
          <w:rFonts w:ascii="Times New Roman" w:hAnsi="Times New Roman" w:cs="Times New Roman"/>
          <w:sz w:val="24"/>
          <w:szCs w:val="24"/>
        </w:rPr>
        <w:t xml:space="preserve"> całoroczn</w:t>
      </w:r>
      <w:r w:rsidR="00106EC5">
        <w:rPr>
          <w:rFonts w:ascii="Times New Roman" w:hAnsi="Times New Roman" w:cs="Times New Roman"/>
          <w:sz w:val="24"/>
          <w:szCs w:val="24"/>
        </w:rPr>
        <w:t>ymi</w:t>
      </w:r>
      <w:r w:rsidR="00106EC5" w:rsidRPr="00106EC5">
        <w:rPr>
          <w:rFonts w:ascii="Times New Roman" w:hAnsi="Times New Roman" w:cs="Times New Roman"/>
          <w:sz w:val="24"/>
          <w:szCs w:val="24"/>
        </w:rPr>
        <w:t xml:space="preserve"> domk</w:t>
      </w:r>
      <w:r w:rsidR="00106EC5">
        <w:rPr>
          <w:rFonts w:ascii="Times New Roman" w:hAnsi="Times New Roman" w:cs="Times New Roman"/>
          <w:sz w:val="24"/>
          <w:szCs w:val="24"/>
        </w:rPr>
        <w:t xml:space="preserve">ami </w:t>
      </w:r>
      <w:r w:rsidR="00106EC5" w:rsidRPr="00106EC5">
        <w:rPr>
          <w:rFonts w:ascii="Times New Roman" w:hAnsi="Times New Roman" w:cs="Times New Roman"/>
          <w:sz w:val="24"/>
          <w:szCs w:val="24"/>
        </w:rPr>
        <w:t>na wynajem dla turystów tuż obok stawu rybnego w ramach obiektu akwakultury "Dębowy Dwór"</w:t>
      </w:r>
      <w:r w:rsidRPr="00885D1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CB295D" w14:textId="77777777" w:rsidR="00106EC5" w:rsidRDefault="0055641F" w:rsidP="00B709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5D11">
        <w:rPr>
          <w:rFonts w:ascii="Times New Roman" w:hAnsi="Times New Roman" w:cs="Times New Roman"/>
          <w:sz w:val="24"/>
          <w:szCs w:val="24"/>
        </w:rPr>
        <w:t>W rezultacie</w:t>
      </w:r>
      <w:r w:rsidR="00CD5E9C" w:rsidRPr="00885D11">
        <w:rPr>
          <w:rFonts w:ascii="Times New Roman" w:hAnsi="Times New Roman" w:cs="Times New Roman"/>
          <w:sz w:val="24"/>
          <w:szCs w:val="24"/>
        </w:rPr>
        <w:t xml:space="preserve"> </w:t>
      </w:r>
      <w:r w:rsidR="00B709E3">
        <w:rPr>
          <w:rFonts w:ascii="Times New Roman" w:hAnsi="Times New Roman" w:cs="Times New Roman"/>
          <w:sz w:val="24"/>
          <w:szCs w:val="24"/>
        </w:rPr>
        <w:t>zrealizowanych działań</w:t>
      </w:r>
      <w:r w:rsidRPr="00885D11">
        <w:rPr>
          <w:rFonts w:ascii="Times New Roman" w:hAnsi="Times New Roman" w:cs="Times New Roman"/>
          <w:sz w:val="24"/>
          <w:szCs w:val="24"/>
        </w:rPr>
        <w:t xml:space="preserve"> 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powstało pięć nowych miejsc pracy, a kolejne</w:t>
      </w:r>
      <w:r w:rsidR="00CD5E9C"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dwa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zosta</w:t>
      </w:r>
      <w:r w:rsidR="00CD5E9C"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ły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utrzymane.</w:t>
      </w:r>
      <w:r w:rsidRPr="00885D1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85D11">
        <w:rPr>
          <w:rFonts w:ascii="Times New Roman" w:hAnsi="Times New Roman" w:cs="Times New Roman"/>
          <w:sz w:val="24"/>
          <w:szCs w:val="24"/>
        </w:rPr>
        <w:t xml:space="preserve">Wzrosła również rentowność i konkurencyjność zarówno gospodarstwa rybackiego, jak i zaplecza turystycznego. Nowo powstały ośrodek turystyczny przyczynia się do rozwoju gospodarczego całego </w:t>
      </w:r>
      <w:r w:rsidR="00106EC5">
        <w:rPr>
          <w:rFonts w:ascii="Times New Roman" w:hAnsi="Times New Roman" w:cs="Times New Roman"/>
          <w:sz w:val="24"/>
          <w:szCs w:val="24"/>
        </w:rPr>
        <w:t>Roztocza</w:t>
      </w:r>
      <w:r w:rsidRPr="00885D11">
        <w:rPr>
          <w:rFonts w:ascii="Times New Roman" w:hAnsi="Times New Roman" w:cs="Times New Roman"/>
          <w:sz w:val="24"/>
          <w:szCs w:val="24"/>
        </w:rPr>
        <w:t>.</w:t>
      </w:r>
    </w:p>
    <w:p w14:paraId="611D8E39" w14:textId="24F4FDB3" w:rsidR="0055641F" w:rsidRDefault="0055641F" w:rsidP="00B709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5D11">
        <w:rPr>
          <w:sz w:val="24"/>
          <w:szCs w:val="24"/>
        </w:rPr>
        <w:t xml:space="preserve"> </w:t>
      </w:r>
      <w:r w:rsidRPr="00885D11">
        <w:rPr>
          <w:rFonts w:ascii="Times New Roman" w:hAnsi="Times New Roman" w:cs="Times New Roman"/>
          <w:sz w:val="24"/>
          <w:szCs w:val="24"/>
        </w:rPr>
        <w:t>Projekty realizowane mogą posłużyć za przykład dla innych regionów prowadzących produkcję w sektorze akwakultury i mających potencjał turystyczny. Kolejny zakończony etap realizacji operacji współfinansowanych z Programu Operacyjnego „Rybactwo i Morze” w obecnej perspektywie to otwarcie kompleksu całorocznych domków letniskowych z bezpośrednim dostępem do stawów oraz utworzenie nowej usługi sprzedaży bezpośredniej produktów akwakultury „door2door”</w:t>
      </w:r>
      <w:r w:rsidR="00106EC5">
        <w:rPr>
          <w:rFonts w:ascii="Times New Roman" w:hAnsi="Times New Roman" w:cs="Times New Roman"/>
          <w:sz w:val="24"/>
          <w:szCs w:val="24"/>
        </w:rPr>
        <w:t xml:space="preserve"> poprzez zakup meleksa oraz pieca konwekcyjno -parowego do przetwarzania i sprzedaży bezpośredniej ryb</w:t>
      </w:r>
      <w:r w:rsidRPr="00885D11">
        <w:rPr>
          <w:rFonts w:ascii="Times New Roman" w:hAnsi="Times New Roman" w:cs="Times New Roman"/>
          <w:sz w:val="24"/>
          <w:szCs w:val="24"/>
        </w:rPr>
        <w:t>.</w:t>
      </w:r>
    </w:p>
    <w:p w14:paraId="65B57306" w14:textId="77777777" w:rsidR="00106EC5" w:rsidRDefault="00106EC5" w:rsidP="00B709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4FC965" w14:textId="7D0A9374" w:rsidR="00885D11" w:rsidRDefault="00885D11" w:rsidP="00885D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Zrealizowane projekty współfinansowane z </w:t>
      </w:r>
      <w:proofErr w:type="spellStart"/>
      <w:r>
        <w:rPr>
          <w:rFonts w:ascii="Times New Roman" w:hAnsi="Times New Roman" w:cs="Times New Roman"/>
          <w:sz w:val="24"/>
          <w:szCs w:val="24"/>
        </w:rPr>
        <w:t>EFMiR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ramach Programu Operacyjnego „Rybactwo i Morze” na lata 2014-2021:</w:t>
      </w:r>
    </w:p>
    <w:p w14:paraId="19C7C706" w14:textId="77777777" w:rsidR="00106EC5" w:rsidRDefault="00106EC5" w:rsidP="00885D11">
      <w:pPr>
        <w:rPr>
          <w:rFonts w:ascii="Times New Roman" w:hAnsi="Times New Roman" w:cs="Times New Roman"/>
          <w:sz w:val="24"/>
          <w:szCs w:val="24"/>
        </w:rPr>
      </w:pPr>
    </w:p>
    <w:p w14:paraId="67FFD0A1" w14:textId="60FFCD34" w:rsidR="00885D11" w:rsidRDefault="00885D11" w:rsidP="00885D1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85D1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Remont grobli stawowych na obiektach Gorajec i Stary Chotylub</w:t>
      </w:r>
    </w:p>
    <w:p w14:paraId="2F087AD7" w14:textId="178D588E" w:rsidR="00096D0C" w:rsidRPr="00096D0C" w:rsidRDefault="00096D0C" w:rsidP="00096D0C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6D0C">
        <w:rPr>
          <w:rFonts w:ascii="Times New Roman" w:hAnsi="Times New Roman" w:cs="Times New Roman"/>
          <w:sz w:val="24"/>
          <w:szCs w:val="24"/>
        </w:rPr>
        <w:t>Całkowity koszt realizacji operacji</w:t>
      </w:r>
      <w:r w:rsidRPr="00096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728 547,70</w:t>
      </w:r>
      <w:r w:rsidRPr="00096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zł,</w:t>
      </w:r>
    </w:p>
    <w:p w14:paraId="735D557B" w14:textId="39837D02" w:rsidR="00096D0C" w:rsidRPr="00096D0C" w:rsidRDefault="00096D0C" w:rsidP="00096D0C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6D0C">
        <w:rPr>
          <w:rFonts w:ascii="Times New Roman" w:hAnsi="Times New Roman" w:cs="Times New Roman"/>
          <w:sz w:val="24"/>
          <w:szCs w:val="24"/>
        </w:rPr>
        <w:t>Kwota dofinansowania-</w:t>
      </w:r>
      <w:r w:rsidRPr="00096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296 157,00</w:t>
      </w:r>
      <w:r w:rsidRPr="00096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zł. </w:t>
      </w:r>
    </w:p>
    <w:p w14:paraId="5EA5458B" w14:textId="502C68D4" w:rsidR="00096D0C" w:rsidRPr="00096D0C" w:rsidRDefault="00096D0C" w:rsidP="00096D0C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6D0C">
        <w:rPr>
          <w:rFonts w:ascii="Times New Roman" w:hAnsi="Times New Roman" w:cs="Times New Roman"/>
          <w:sz w:val="24"/>
          <w:szCs w:val="24"/>
        </w:rPr>
        <w:t>Wkład własny</w:t>
      </w:r>
      <w:r w:rsidRPr="00096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432 390,70 </w:t>
      </w:r>
      <w:r w:rsidRPr="00096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zł.</w:t>
      </w:r>
    </w:p>
    <w:p w14:paraId="3BF06546" w14:textId="59D7A213" w:rsidR="00096D0C" w:rsidRDefault="00096D0C" w:rsidP="00B709E3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096D0C">
        <w:rPr>
          <w:rFonts w:ascii="Times New Roman" w:hAnsi="Times New Roman" w:cs="Times New Roman"/>
          <w:sz w:val="24"/>
          <w:szCs w:val="24"/>
        </w:rPr>
        <w:t>Okres realizacji: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D0C">
        <w:rPr>
          <w:rFonts w:ascii="Times New Roman" w:hAnsi="Times New Roman" w:cs="Times New Roman"/>
          <w:b/>
          <w:bCs/>
          <w:sz w:val="24"/>
          <w:szCs w:val="24"/>
        </w:rPr>
        <w:t>26.10.2021 r.- 19.02.2018 r.</w:t>
      </w:r>
    </w:p>
    <w:p w14:paraId="407185C6" w14:textId="77777777" w:rsidR="00B709E3" w:rsidRPr="00B709E3" w:rsidRDefault="00B709E3" w:rsidP="00B709E3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AFFD3D1" w14:textId="1F8D86CE" w:rsidR="00885D11" w:rsidRPr="00B709E3" w:rsidRDefault="00E619D9" w:rsidP="00885D1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Budowa łowiska specjalnego w Rudzie Różanieckiej</w:t>
      </w:r>
    </w:p>
    <w:p w14:paraId="59BBB28B" w14:textId="6B00774B" w:rsidR="00E619D9" w:rsidRPr="00B709E3" w:rsidRDefault="00E619D9" w:rsidP="00E619D9">
      <w:pPr>
        <w:pStyle w:val="Akapitzli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709E3">
        <w:rPr>
          <w:rFonts w:ascii="Times New Roman" w:hAnsi="Times New Roman" w:cs="Times New Roman"/>
          <w:color w:val="000000" w:themeColor="text1"/>
          <w:sz w:val="24"/>
          <w:szCs w:val="24"/>
        </w:rPr>
        <w:t>Całkowity koszt realizacji operacji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- </w:t>
      </w:r>
      <w:r w:rsidR="00B709E3"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376 919,93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zł,</w:t>
      </w:r>
    </w:p>
    <w:p w14:paraId="10BD6AD8" w14:textId="1C4A43BE" w:rsidR="00E619D9" w:rsidRPr="00B709E3" w:rsidRDefault="00E619D9" w:rsidP="00E619D9">
      <w:pPr>
        <w:pStyle w:val="Akapitzli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709E3">
        <w:rPr>
          <w:rFonts w:ascii="Times New Roman" w:hAnsi="Times New Roman" w:cs="Times New Roman"/>
          <w:color w:val="000000" w:themeColor="text1"/>
          <w:sz w:val="24"/>
          <w:szCs w:val="24"/>
        </w:rPr>
        <w:t>Kwota dofinansowania-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B709E3"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150 157,00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zł. </w:t>
      </w:r>
    </w:p>
    <w:p w14:paraId="4DB8ACF8" w14:textId="0695A379" w:rsidR="00E619D9" w:rsidRPr="00B709E3" w:rsidRDefault="00E619D9" w:rsidP="00E619D9">
      <w:pPr>
        <w:pStyle w:val="Akapitzli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709E3">
        <w:rPr>
          <w:rFonts w:ascii="Times New Roman" w:hAnsi="Times New Roman" w:cs="Times New Roman"/>
          <w:color w:val="000000" w:themeColor="text1"/>
          <w:sz w:val="24"/>
          <w:szCs w:val="24"/>
        </w:rPr>
        <w:t>Wkład własny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– </w:t>
      </w:r>
      <w:r w:rsidR="00B709E3"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364 862,93</w:t>
      </w: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zł.</w:t>
      </w:r>
    </w:p>
    <w:p w14:paraId="5B8315CE" w14:textId="6C11DC38" w:rsidR="00E619D9" w:rsidRDefault="00E619D9" w:rsidP="00B709E3">
      <w:pPr>
        <w:pStyle w:val="Akapitzli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709E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Okres realizacji:26.10.2018 r. -20.02.2019 r.</w:t>
      </w:r>
    </w:p>
    <w:p w14:paraId="043A4875" w14:textId="77777777" w:rsidR="00B709E3" w:rsidRPr="00B709E3" w:rsidRDefault="00B709E3" w:rsidP="00B709E3">
      <w:pPr>
        <w:pStyle w:val="Akapitzli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14:paraId="13CEC253" w14:textId="73E95B66" w:rsidR="00885D11" w:rsidRDefault="005F415C" w:rsidP="00885D1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41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Budowa dwóch całorocznych domków na wynajem w Rudzie Różanieckiej</w:t>
      </w:r>
    </w:p>
    <w:p w14:paraId="2CD5957A" w14:textId="08B8A04E" w:rsidR="005F415C" w:rsidRPr="00E619D9" w:rsidRDefault="005F415C" w:rsidP="005F415C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9D9">
        <w:rPr>
          <w:rFonts w:ascii="Times New Roman" w:hAnsi="Times New Roman" w:cs="Times New Roman"/>
          <w:sz w:val="24"/>
          <w:szCs w:val="24"/>
        </w:rPr>
        <w:t>Całkowity koszt realizacji operacji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635 230,59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zł,</w:t>
      </w:r>
    </w:p>
    <w:p w14:paraId="18D43DFE" w14:textId="4E3E7D32" w:rsidR="005F415C" w:rsidRPr="00E619D9" w:rsidRDefault="005F415C" w:rsidP="005F415C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9D9">
        <w:rPr>
          <w:rFonts w:ascii="Times New Roman" w:hAnsi="Times New Roman" w:cs="Times New Roman"/>
          <w:sz w:val="24"/>
          <w:szCs w:val="24"/>
        </w:rPr>
        <w:t>Kwota dofinansowania-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249 843,00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zł. </w:t>
      </w:r>
    </w:p>
    <w:p w14:paraId="215AF67E" w14:textId="7C443319" w:rsidR="005F415C" w:rsidRPr="00E619D9" w:rsidRDefault="005F415C" w:rsidP="005F415C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9D9">
        <w:rPr>
          <w:rFonts w:ascii="Times New Roman" w:hAnsi="Times New Roman" w:cs="Times New Roman"/>
          <w:sz w:val="24"/>
          <w:szCs w:val="24"/>
        </w:rPr>
        <w:t>Wkład własny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385 387,59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zł.</w:t>
      </w:r>
    </w:p>
    <w:p w14:paraId="5A644CB7" w14:textId="5BEE98E2" w:rsidR="005F415C" w:rsidRDefault="005F415C" w:rsidP="005F415C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Okres realizacji: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01.02.2021 r. -30.08.2021 r.</w:t>
      </w:r>
    </w:p>
    <w:p w14:paraId="6B6BEC57" w14:textId="77777777" w:rsidR="005F415C" w:rsidRPr="005F415C" w:rsidRDefault="005F415C" w:rsidP="005F415C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A54037E" w14:textId="49B55B03" w:rsidR="005F415C" w:rsidRDefault="00B709E3" w:rsidP="00B709E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09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Działania reklamowe i promocyjne produktów akwakultury z gospodarstwa rybackiego Karczma "Dębowy Dwór" w Rudzie Różanieckiej</w:t>
      </w:r>
    </w:p>
    <w:p w14:paraId="360874B5" w14:textId="2C9D448E" w:rsidR="00B709E3" w:rsidRPr="00E619D9" w:rsidRDefault="00B709E3" w:rsidP="00B709E3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9D9">
        <w:rPr>
          <w:rFonts w:ascii="Times New Roman" w:hAnsi="Times New Roman" w:cs="Times New Roman"/>
          <w:sz w:val="24"/>
          <w:szCs w:val="24"/>
        </w:rPr>
        <w:t>Całkowity koszt realizacji operacji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135 804,30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zł,</w:t>
      </w:r>
    </w:p>
    <w:p w14:paraId="7D720CCE" w14:textId="41F61F8C" w:rsidR="00B709E3" w:rsidRPr="00E619D9" w:rsidRDefault="00B709E3" w:rsidP="00B709E3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9D9">
        <w:rPr>
          <w:rFonts w:ascii="Times New Roman" w:hAnsi="Times New Roman" w:cs="Times New Roman"/>
          <w:sz w:val="24"/>
          <w:szCs w:val="24"/>
        </w:rPr>
        <w:t>Kwota dofinansowania-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55 000,00 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zł. </w:t>
      </w:r>
    </w:p>
    <w:p w14:paraId="1B623EDD" w14:textId="70432820" w:rsidR="00B709E3" w:rsidRPr="00E619D9" w:rsidRDefault="00B709E3" w:rsidP="00B709E3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9D9">
        <w:rPr>
          <w:rFonts w:ascii="Times New Roman" w:hAnsi="Times New Roman" w:cs="Times New Roman"/>
          <w:sz w:val="24"/>
          <w:szCs w:val="24"/>
        </w:rPr>
        <w:t>Wkład własny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80 804,30</w:t>
      </w: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zł.</w:t>
      </w:r>
    </w:p>
    <w:p w14:paraId="231259DC" w14:textId="148AEAD6" w:rsidR="00B709E3" w:rsidRDefault="00B709E3" w:rsidP="00B709E3">
      <w:pPr>
        <w:pStyle w:val="Akapitzli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61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Okres realizacji: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01.02.2021 r. -28.02.2022 r.</w:t>
      </w:r>
    </w:p>
    <w:p w14:paraId="4D717075" w14:textId="77777777" w:rsidR="00B709E3" w:rsidRPr="00B709E3" w:rsidRDefault="00B709E3" w:rsidP="00B709E3">
      <w:pPr>
        <w:pStyle w:val="Akapitzli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26926A" w14:textId="2656C86F" w:rsidR="00885D11" w:rsidRPr="00885D11" w:rsidRDefault="00885D11" w:rsidP="00885D1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85D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Rozwój usługi "door2door" produktów akwakultury z gospodarstwa rybackiego Karczma "Dębowy Dwór" w Rudzie Różanieckiej</w:t>
      </w:r>
    </w:p>
    <w:p w14:paraId="1E9E7263" w14:textId="77777777" w:rsidR="00885D11" w:rsidRDefault="00885D11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096D0C">
        <w:rPr>
          <w:rFonts w:ascii="Times New Roman" w:hAnsi="Times New Roman" w:cs="Times New Roman"/>
          <w:sz w:val="24"/>
          <w:szCs w:val="24"/>
        </w:rPr>
        <w:t>Całkowity koszt realizacji operacji</w:t>
      </w:r>
      <w:r w:rsidRPr="00885D11">
        <w:rPr>
          <w:rFonts w:ascii="Times New Roman" w:hAnsi="Times New Roman" w:cs="Times New Roman"/>
          <w:b/>
          <w:bCs/>
          <w:sz w:val="24"/>
          <w:szCs w:val="24"/>
        </w:rPr>
        <w:t>- 97 349,52 zł,</w:t>
      </w:r>
    </w:p>
    <w:p w14:paraId="0AEBE7A0" w14:textId="1721AA36" w:rsidR="00885D11" w:rsidRDefault="00885D11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096D0C">
        <w:rPr>
          <w:rFonts w:ascii="Times New Roman" w:hAnsi="Times New Roman" w:cs="Times New Roman"/>
          <w:sz w:val="24"/>
          <w:szCs w:val="24"/>
        </w:rPr>
        <w:t>Kwota dofinansowania-</w:t>
      </w:r>
      <w:r w:rsidRPr="00885D11">
        <w:rPr>
          <w:rFonts w:ascii="Times New Roman" w:hAnsi="Times New Roman" w:cs="Times New Roman"/>
          <w:b/>
          <w:bCs/>
          <w:sz w:val="24"/>
          <w:szCs w:val="24"/>
        </w:rPr>
        <w:t xml:space="preserve"> 39 405,00 zł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97088F4" w14:textId="07832AB0" w:rsidR="00885D11" w:rsidRDefault="00885D11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096D0C">
        <w:rPr>
          <w:rFonts w:ascii="Times New Roman" w:hAnsi="Times New Roman" w:cs="Times New Roman"/>
          <w:sz w:val="24"/>
          <w:szCs w:val="24"/>
        </w:rPr>
        <w:t>Wkład własny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57 944,52 zł</w:t>
      </w:r>
      <w:r w:rsidR="00096D0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E095E1B" w14:textId="71E13724" w:rsidR="00096D0C" w:rsidRDefault="00096D0C" w:rsidP="00885D1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96D0C">
        <w:rPr>
          <w:rFonts w:ascii="Times New Roman" w:hAnsi="Times New Roman" w:cs="Times New Roman"/>
          <w:sz w:val="24"/>
          <w:szCs w:val="24"/>
        </w:rPr>
        <w:t>Okres realizacji:</w:t>
      </w:r>
      <w:r>
        <w:rPr>
          <w:rFonts w:ascii="Times New Roman" w:hAnsi="Times New Roman" w:cs="Times New Roman"/>
          <w:sz w:val="24"/>
          <w:szCs w:val="24"/>
        </w:rPr>
        <w:t xml:space="preserve"> w trakcie realizacji</w:t>
      </w:r>
    </w:p>
    <w:p w14:paraId="15AD157D" w14:textId="37DE9594" w:rsidR="009D3B3E" w:rsidRDefault="009D3B3E" w:rsidP="00885D1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2E163D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.4pt;margin-top:9pt;width:423pt;height:282.25pt;z-index:-251657216;mso-position-horizontal-relative:text;mso-position-vertical-relative:text;mso-width-relative:page;mso-height-relative:page">
            <v:imagedata r:id="rId5" o:title="1"/>
          </v:shape>
        </w:pict>
      </w:r>
    </w:p>
    <w:p w14:paraId="2C1E1030" w14:textId="79D33D2B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1D2B73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8CF12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C956B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D0656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8CA44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32B44EF2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57540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00232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13239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08A6D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9CB49A5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514CE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C292E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4BDC7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13CA1" w14:textId="3EBD8033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7D2B4BA6">
          <v:shape id="_x0000_s1027" type="#_x0000_t75" style="position:absolute;left:0;text-align:left;margin-left:-.35pt;margin-top:0;width:453.75pt;height:302.25pt;z-index:-251655168;mso-position-horizontal-relative:text;mso-position-vertical-relative:text;mso-width-relative:page;mso-height-relative:page" wrapcoords="-36 0 -36 21546 21600 21546 21600 0 -36 0">
            <v:imagedata r:id="rId6" o:title="2"/>
            <w10:wrap type="tight"/>
          </v:shape>
        </w:pict>
      </w:r>
    </w:p>
    <w:p w14:paraId="2208C3C1" w14:textId="48C0428C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 w14:anchorId="25297C2C">
          <v:shape id="_x0000_s1028" type="#_x0000_t75" style="position:absolute;left:0;text-align:left;margin-left:-.35pt;margin-top:38.75pt;width:453.75pt;height:302.25pt;z-index:251663360;mso-position-horizontal-relative:text;mso-position-vertical-relative:text;mso-width-relative:page;mso-height-relative:page">
            <v:imagedata r:id="rId7" o:title="3"/>
            <w10:wrap type="square"/>
          </v:shape>
        </w:pict>
      </w:r>
    </w:p>
    <w:p w14:paraId="2D3FD550" w14:textId="2CBE79B6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4E15D" w14:textId="169A4DC3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07E44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388CCCC" w14:textId="06EC0710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14F9936C">
          <v:shape id="_x0000_s1029" type="#_x0000_t75" style="position:absolute;left:0;text-align:left;margin-left:-4.1pt;margin-top:.35pt;width:453pt;height:255pt;z-index:251665408;mso-position-horizontal-relative:text;mso-position-vertical-relative:text;mso-width-relative:page;mso-height-relative:page">
            <v:imagedata r:id="rId8" o:title="5"/>
            <w10:wrap type="square"/>
          </v:shape>
        </w:pict>
      </w:r>
    </w:p>
    <w:p w14:paraId="52257CA2" w14:textId="05066482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 w14:anchorId="529B1530">
          <v:shape id="_x0000_s1030" type="#_x0000_t75" style="position:absolute;left:0;text-align:left;margin-left:-2.6pt;margin-top:18.15pt;width:453.75pt;height:339.75pt;z-index:-251649024;mso-position-horizontal-relative:text;mso-position-vertical-relative:text;mso-width-relative:page;mso-height-relative:page" wrapcoords="-36 0 -36 21552 21600 21552 21600 0 -36 0">
            <v:imagedata r:id="rId9" o:title="łowisk"/>
            <w10:wrap type="tight"/>
          </v:shape>
        </w:pict>
      </w:r>
    </w:p>
    <w:p w14:paraId="032B3A7B" w14:textId="38613A4D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F3C2E" w14:textId="6B91953F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46CBB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A7C1B" w14:textId="77777777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BA9D2" w14:textId="15C341C1" w:rsidR="009D3B3E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pict w14:anchorId="241358C8">
          <v:shape id="_x0000_s1032" type="#_x0000_t75" style="position:absolute;left:0;text-align:left;margin-left:.4pt;margin-top:274.9pt;width:453pt;height:302.25pt;z-index:-251644928;mso-position-horizontal-relative:text;mso-position-vertical-relative:text;mso-width-relative:page;mso-height-relative:page" wrapcoords="-36 0 -36 21546 21600 21546 21600 0 -36 0">
            <v:imagedata r:id="rId10" o:title="zawody wędkarskie"/>
            <w10:wrap type="tight"/>
          </v:shape>
        </w:pict>
      </w:r>
      <w:r>
        <w:rPr>
          <w:noProof/>
        </w:rPr>
        <w:pict w14:anchorId="6C6FFCAB">
          <v:shape id="_x0000_s1031" type="#_x0000_t75" style="position:absolute;left:0;text-align:left;margin-left:-.35pt;margin-top:.35pt;width:453pt;height:255pt;z-index:-251646976;mso-position-horizontal-relative:text;mso-position-vertical-relative:text;mso-width-relative:page;mso-height-relative:page" wrapcoords="-36 0 -36 21536 21600 21536 21600 0 -36 0">
            <v:imagedata r:id="rId11" o:title="Photo_6553922_DJI_322_jpg_3982861_0_202175175622_photo_original"/>
            <w10:wrap type="tight"/>
          </v:shape>
        </w:pict>
      </w:r>
    </w:p>
    <w:p w14:paraId="21AC1F5F" w14:textId="1E1B3B6B" w:rsidR="009D3B3E" w:rsidRPr="00096D0C" w:rsidRDefault="009D3B3E" w:rsidP="00885D1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D3B3E" w:rsidRPr="00096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AA3CB8"/>
    <w:multiLevelType w:val="hybridMultilevel"/>
    <w:tmpl w:val="8F902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41F"/>
    <w:rsid w:val="00096D0C"/>
    <w:rsid w:val="00106EC5"/>
    <w:rsid w:val="0055641F"/>
    <w:rsid w:val="005F415C"/>
    <w:rsid w:val="00885D11"/>
    <w:rsid w:val="009D3B3E"/>
    <w:rsid w:val="00B03963"/>
    <w:rsid w:val="00B709E3"/>
    <w:rsid w:val="00CD5E9C"/>
    <w:rsid w:val="00E6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F6497D6"/>
  <w15:chartTrackingRefBased/>
  <w15:docId w15:val="{BEBB0E47-EFFE-42BF-A7AE-53A0DBE7E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5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598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RLGD ROZTOCZE</dc:creator>
  <cp:keywords/>
  <dc:description/>
  <cp:lastModifiedBy>Konto Microsoft</cp:lastModifiedBy>
  <cp:revision>2</cp:revision>
  <dcterms:created xsi:type="dcterms:W3CDTF">2021-11-05T11:56:00Z</dcterms:created>
  <dcterms:modified xsi:type="dcterms:W3CDTF">2021-11-05T11:56:00Z</dcterms:modified>
</cp:coreProperties>
</file>